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0D" w:rsidRDefault="009A030D">
      <w:pPr>
        <w:pStyle w:val="TOCHeading"/>
        <w:rPr>
          <w:rFonts w:ascii="Calibri" w:eastAsia="Times New Roman" w:hAnsi="Calibri" w:cs="Times New Roman"/>
          <w:color w:val="auto"/>
          <w:sz w:val="22"/>
          <w:szCs w:val="22"/>
        </w:rPr>
      </w:pPr>
      <w:r>
        <w:rPr>
          <w:rFonts w:ascii="Calibri" w:eastAsia="Times New Roman" w:hAnsi="Calibri" w:cs="Times New Roman"/>
          <w:color w:val="auto"/>
          <w:sz w:val="22"/>
          <w:szCs w:val="22"/>
        </w:rPr>
        <w:t>`</w:t>
      </w:r>
    </w:p>
    <w:sdt>
      <w:sdtPr>
        <w:rPr>
          <w:rFonts w:ascii="Calibri" w:eastAsia="Times New Roman" w:hAnsi="Calibri" w:cs="Times New Roman"/>
          <w:color w:val="auto"/>
          <w:sz w:val="22"/>
          <w:szCs w:val="22"/>
        </w:rPr>
        <w:id w:val="695740062"/>
        <w:docPartObj>
          <w:docPartGallery w:val="Table of Contents"/>
          <w:docPartUnique/>
        </w:docPartObj>
      </w:sdtPr>
      <w:sdtEndPr>
        <w:rPr>
          <w:b/>
          <w:bCs/>
          <w:noProof/>
        </w:rPr>
      </w:sdtEndPr>
      <w:sdtContent>
        <w:p w:rsidR="00754AA7" w:rsidRDefault="00754AA7">
          <w:pPr>
            <w:pStyle w:val="TOCHeading"/>
          </w:pPr>
        </w:p>
        <w:p w:rsidR="00754AA7" w:rsidRDefault="00754AA7">
          <w:pPr>
            <w:pStyle w:val="TOCHeading"/>
          </w:pPr>
        </w:p>
        <w:p w:rsidR="002A215B" w:rsidRDefault="00754AA7" w:rsidP="002A215B">
          <w:pPr>
            <w:spacing w:after="0" w:line="360" w:lineRule="auto"/>
            <w:jc w:val="center"/>
            <w:rPr>
              <w:rFonts w:ascii="AcadNusx" w:hAnsi="AcadNusx"/>
              <w:b/>
            </w:rPr>
          </w:pPr>
          <w:r w:rsidRPr="00754AA7">
            <w:rPr>
              <w:rFonts w:ascii="Arial" w:hAnsi="Arial" w:cs="Arial"/>
              <w:b/>
            </w:rPr>
            <w:t xml:space="preserve">GWP </w:t>
          </w:r>
          <w:r w:rsidRPr="003C3459">
            <w:rPr>
              <w:rFonts w:ascii="AcadNusx" w:hAnsi="AcadNusx"/>
              <w:b/>
            </w:rPr>
            <w:t>acxadebs konkurs</w:t>
          </w:r>
          <w:r>
            <w:rPr>
              <w:rFonts w:ascii="Arial" w:hAnsi="Arial" w:cs="Arial"/>
              <w:b/>
            </w:rPr>
            <w:t xml:space="preserve"> </w:t>
          </w:r>
        </w:p>
        <w:p w:rsidR="00F112CD" w:rsidRPr="00110CCE" w:rsidRDefault="008B6B50" w:rsidP="00F112CD">
          <w:pPr>
            <w:spacing w:after="0" w:line="360" w:lineRule="auto"/>
            <w:jc w:val="center"/>
            <w:rPr>
              <w:rFonts w:ascii="AcadNusx" w:hAnsi="AcadNusx"/>
              <w:b/>
            </w:rPr>
          </w:pPr>
          <w:r>
            <w:rPr>
              <w:rFonts w:ascii="Sylfaen" w:hAnsi="Sylfaen"/>
              <w:b/>
              <w:lang w:val="ka-GE"/>
            </w:rPr>
            <w:t>წყალასენის ქსელის</w:t>
          </w:r>
          <w:r w:rsidR="00F112CD">
            <w:rPr>
              <w:rFonts w:ascii="AcadNusx" w:hAnsi="AcadNusx"/>
              <w:b/>
            </w:rPr>
            <w:t xml:space="preserve"> </w:t>
          </w:r>
          <w:r w:rsidR="00F112CD" w:rsidRPr="00110CCE">
            <w:rPr>
              <w:rFonts w:ascii="AcadNusx" w:hAnsi="AcadNusx"/>
              <w:b/>
            </w:rPr>
            <w:t xml:space="preserve">sareabilitacio </w:t>
          </w:r>
        </w:p>
        <w:p w:rsidR="002A215B" w:rsidRPr="00110CCE" w:rsidRDefault="00AE5FAA" w:rsidP="002A215B">
          <w:pPr>
            <w:spacing w:after="0" w:line="360" w:lineRule="auto"/>
            <w:jc w:val="center"/>
            <w:rPr>
              <w:rFonts w:ascii="AcadNusx" w:hAnsi="AcadNusx"/>
              <w:b/>
            </w:rPr>
          </w:pPr>
          <w:r>
            <w:rPr>
              <w:rFonts w:ascii="AcadNusx" w:hAnsi="AcadNusx"/>
              <w:b/>
            </w:rPr>
            <w:t>samuSaoebis</w:t>
          </w:r>
          <w:r w:rsidR="00F112CD">
            <w:rPr>
              <w:rFonts w:ascii="AcadNusx" w:hAnsi="AcadNusx"/>
              <w:b/>
            </w:rPr>
            <w:t xml:space="preserve"> Sesyidvis Taobaze</w:t>
          </w:r>
          <w:r w:rsidR="002A215B" w:rsidRPr="00110CCE">
            <w:rPr>
              <w:rFonts w:ascii="AcadNusx" w:hAnsi="AcadNusx"/>
              <w:b/>
            </w:rPr>
            <w:t xml:space="preserve"> </w:t>
          </w:r>
        </w:p>
        <w:p w:rsidR="00754AA7" w:rsidRPr="002A215B" w:rsidRDefault="00754AA7" w:rsidP="002A215B">
          <w:pPr>
            <w:spacing w:after="0" w:line="360" w:lineRule="auto"/>
            <w:jc w:val="center"/>
            <w:rPr>
              <w:rFonts w:ascii="Sylfaen" w:hAnsi="Sylfaen"/>
              <w:b/>
              <w:color w:val="000000" w:themeColor="text1"/>
            </w:rPr>
          </w:pPr>
          <w:r w:rsidRPr="002A215B">
            <w:rPr>
              <w:rFonts w:ascii="Sylfaen" w:hAnsi="Sylfaen"/>
              <w:b/>
              <w:color w:val="000000" w:themeColor="text1"/>
              <w:lang w:val="ka-GE"/>
            </w:rPr>
            <w:t>№</w:t>
          </w:r>
          <w:r w:rsidRPr="002A215B">
            <w:rPr>
              <w:rFonts w:ascii="Sylfaen" w:hAnsi="Sylfaen"/>
              <w:b/>
              <w:color w:val="000000" w:themeColor="text1"/>
            </w:rPr>
            <w:t xml:space="preserve"> </w:t>
          </w:r>
          <w:r w:rsidR="004B19BB">
            <w:rPr>
              <w:rFonts w:ascii="Sylfaen" w:hAnsi="Sylfaen"/>
              <w:color w:val="000000" w:themeColor="text1"/>
              <w:lang w:val="ka-GE"/>
            </w:rPr>
            <w:t>011</w:t>
          </w:r>
          <w:r w:rsidR="00205F77" w:rsidRPr="002A215B">
            <w:rPr>
              <w:rFonts w:ascii="Sylfaen" w:hAnsi="Sylfaen"/>
              <w:color w:val="000000" w:themeColor="text1"/>
              <w:lang w:val="ka-GE"/>
            </w:rPr>
            <w:t>-</w:t>
          </w:r>
          <w:r w:rsidR="00102C73">
            <w:rPr>
              <w:rFonts w:ascii="Sylfaen" w:hAnsi="Sylfaen"/>
              <w:color w:val="000000" w:themeColor="text1"/>
            </w:rPr>
            <w:t>BID-</w:t>
          </w:r>
          <w:r w:rsidR="00E43B78">
            <w:rPr>
              <w:rFonts w:ascii="Sylfaen" w:hAnsi="Sylfaen"/>
              <w:color w:val="000000" w:themeColor="text1"/>
            </w:rPr>
            <w:t>17</w:t>
          </w:r>
          <w:r w:rsidR="00205F77" w:rsidRPr="002A215B">
            <w:rPr>
              <w:rFonts w:ascii="Sylfaen" w:hAnsi="Sylfaen"/>
              <w:color w:val="000000" w:themeColor="text1"/>
            </w:rPr>
            <w:t>   </w:t>
          </w:r>
        </w:p>
        <w:p w:rsidR="000B2579" w:rsidRPr="00590AF5" w:rsidRDefault="000B2579" w:rsidP="00D52751">
          <w:pPr>
            <w:pStyle w:val="Heading1"/>
            <w:ind w:left="720"/>
            <w:jc w:val="center"/>
            <w:rPr>
              <w:rFonts w:ascii="AcadMtavr" w:hAnsi="AcadMtavr"/>
              <w:b/>
              <w:color w:val="auto"/>
              <w:sz w:val="24"/>
              <w:szCs w:val="24"/>
            </w:rPr>
          </w:pPr>
          <w:bookmarkStart w:id="0" w:name="_Toc459643305"/>
          <w:r w:rsidRPr="00590AF5">
            <w:rPr>
              <w:rFonts w:ascii="Sylfaen" w:hAnsi="Sylfaen" w:cs="Sylfaen"/>
              <w:b/>
              <w:color w:val="auto"/>
              <w:sz w:val="24"/>
              <w:szCs w:val="24"/>
            </w:rPr>
            <w:t>ინსტრუქცია</w:t>
          </w:r>
          <w:r w:rsidRPr="00590AF5">
            <w:rPr>
              <w:rFonts w:ascii="AcadMtavr" w:hAnsi="AcadMtavr"/>
              <w:b/>
              <w:color w:val="auto"/>
              <w:sz w:val="24"/>
              <w:szCs w:val="24"/>
            </w:rPr>
            <w:t xml:space="preserve"> </w:t>
          </w:r>
          <w:r w:rsidRPr="00590AF5">
            <w:rPr>
              <w:rFonts w:ascii="Sylfaen" w:hAnsi="Sylfaen" w:cs="Sylfaen"/>
              <w:b/>
              <w:color w:val="auto"/>
              <w:sz w:val="24"/>
              <w:szCs w:val="24"/>
            </w:rPr>
            <w:t>ტენდერში</w:t>
          </w:r>
          <w:r w:rsidRPr="00590AF5">
            <w:rPr>
              <w:rFonts w:ascii="AcadMtavr" w:hAnsi="AcadMtavr"/>
              <w:b/>
              <w:color w:val="auto"/>
              <w:sz w:val="24"/>
              <w:szCs w:val="24"/>
            </w:rPr>
            <w:t xml:space="preserve"> </w:t>
          </w:r>
          <w:r w:rsidRPr="00590AF5">
            <w:rPr>
              <w:rFonts w:ascii="Sylfaen" w:hAnsi="Sylfaen" w:cs="Sylfaen"/>
              <w:b/>
              <w:color w:val="auto"/>
              <w:sz w:val="24"/>
              <w:szCs w:val="24"/>
            </w:rPr>
            <w:t>მონაწილეობისთვის</w:t>
          </w:r>
          <w:bookmarkEnd w:id="0"/>
        </w:p>
        <w:p w:rsidR="00754AA7" w:rsidRDefault="00754AA7" w:rsidP="00D52751">
          <w:pPr>
            <w:pStyle w:val="TOCHeading"/>
            <w:jc w:val="center"/>
          </w:pPr>
        </w:p>
        <w:p w:rsidR="00754AA7" w:rsidRDefault="00754AA7">
          <w:pPr>
            <w:pStyle w:val="TOCHeading"/>
          </w:pPr>
        </w:p>
        <w:p w:rsidR="00754AA7" w:rsidRPr="00754AA7" w:rsidRDefault="00754AA7">
          <w:pPr>
            <w:pStyle w:val="TOCHeading"/>
            <w:rPr>
              <w:rFonts w:ascii="AcadNusx" w:hAnsi="AcadNusx"/>
              <w:b/>
              <w:color w:val="auto"/>
              <w:u w:val="single"/>
            </w:rPr>
          </w:pPr>
          <w:r w:rsidRPr="00754AA7">
            <w:rPr>
              <w:rFonts w:ascii="AcadNusx" w:hAnsi="AcadNusx"/>
              <w:b/>
              <w:color w:val="auto"/>
              <w:u w:val="single"/>
            </w:rPr>
            <w:t>sarCevi</w:t>
          </w:r>
        </w:p>
        <w:p w:rsidR="001E5CA2" w:rsidRDefault="00754AA7">
          <w:pPr>
            <w:pStyle w:val="TOC1"/>
            <w:tabs>
              <w:tab w:val="right" w:leader="dot" w:pos="971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9643305" w:history="1">
            <w:r w:rsidR="001E5CA2" w:rsidRPr="00CD0503">
              <w:rPr>
                <w:rStyle w:val="Hyperlink"/>
                <w:rFonts w:ascii="Sylfaen" w:hAnsi="Sylfaen" w:cs="Sylfaen"/>
                <w:b/>
                <w:noProof/>
              </w:rPr>
              <w:t>ინსტრუქცია</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ტენდერში</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მონაწილეობისთვის</w:t>
            </w:r>
            <w:r w:rsidR="001E5CA2">
              <w:rPr>
                <w:noProof/>
                <w:webHidden/>
              </w:rPr>
              <w:tab/>
            </w:r>
            <w:r w:rsidR="001E5CA2">
              <w:rPr>
                <w:noProof/>
                <w:webHidden/>
              </w:rPr>
              <w:fldChar w:fldCharType="begin"/>
            </w:r>
            <w:r w:rsidR="001E5CA2">
              <w:rPr>
                <w:noProof/>
                <w:webHidden/>
              </w:rPr>
              <w:instrText xml:space="preserve"> PAGEREF _Toc459643305 \h </w:instrText>
            </w:r>
            <w:r w:rsidR="001E5CA2">
              <w:rPr>
                <w:noProof/>
                <w:webHidden/>
              </w:rPr>
            </w:r>
            <w:r w:rsidR="001E5CA2">
              <w:rPr>
                <w:noProof/>
                <w:webHidden/>
              </w:rPr>
              <w:fldChar w:fldCharType="separate"/>
            </w:r>
            <w:r w:rsidR="001E5CA2">
              <w:rPr>
                <w:noProof/>
                <w:webHidden/>
              </w:rPr>
              <w:t>1</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06" w:history="1">
            <w:r w:rsidR="001E5CA2" w:rsidRPr="00CD0503">
              <w:rPr>
                <w:rStyle w:val="Hyperlink"/>
                <w:rFonts w:ascii="AcadMtavr" w:hAnsi="AcadMtavr"/>
                <w:b/>
                <w:noProof/>
              </w:rPr>
              <w:t>1.</w:t>
            </w:r>
            <w:r w:rsidR="001E5CA2">
              <w:rPr>
                <w:rFonts w:asciiTheme="minorHAnsi" w:eastAsiaTheme="minorEastAsia" w:hAnsiTheme="minorHAnsi" w:cstheme="minorBidi"/>
                <w:noProof/>
              </w:rPr>
              <w:tab/>
            </w:r>
            <w:r w:rsidR="001E5CA2" w:rsidRPr="00CD0503">
              <w:rPr>
                <w:rStyle w:val="Hyperlink"/>
                <w:rFonts w:ascii="AcadMtavr" w:hAnsi="AcadMtavr"/>
                <w:b/>
                <w:noProof/>
              </w:rPr>
              <w:t>zogadi</w:t>
            </w:r>
            <w:r w:rsidR="001E5CA2">
              <w:rPr>
                <w:noProof/>
                <w:webHidden/>
              </w:rPr>
              <w:tab/>
            </w:r>
            <w:r w:rsidR="001E5CA2">
              <w:rPr>
                <w:noProof/>
                <w:webHidden/>
              </w:rPr>
              <w:fldChar w:fldCharType="begin"/>
            </w:r>
            <w:r w:rsidR="001E5CA2">
              <w:rPr>
                <w:noProof/>
                <w:webHidden/>
              </w:rPr>
              <w:instrText xml:space="preserve"> PAGEREF _Toc459643306 \h </w:instrText>
            </w:r>
            <w:r w:rsidR="001E5CA2">
              <w:rPr>
                <w:noProof/>
                <w:webHidden/>
              </w:rPr>
            </w:r>
            <w:r w:rsidR="001E5CA2">
              <w:rPr>
                <w:noProof/>
                <w:webHidden/>
              </w:rPr>
              <w:fldChar w:fldCharType="separate"/>
            </w:r>
            <w:r w:rsidR="001E5CA2">
              <w:rPr>
                <w:noProof/>
                <w:webHidden/>
              </w:rPr>
              <w:t>2</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07" w:history="1">
            <w:r w:rsidR="001E5CA2" w:rsidRPr="00CD0503">
              <w:rPr>
                <w:rStyle w:val="Hyperlink"/>
                <w:rFonts w:ascii="AcadMtavr" w:hAnsi="AcadMtavr"/>
                <w:b/>
                <w:noProof/>
              </w:rPr>
              <w:t>2.</w:t>
            </w:r>
            <w:r w:rsidR="001E5CA2">
              <w:rPr>
                <w:rFonts w:asciiTheme="minorHAnsi" w:eastAsiaTheme="minorEastAsia" w:hAnsiTheme="minorHAnsi" w:cstheme="minorBidi"/>
                <w:noProof/>
              </w:rPr>
              <w:tab/>
            </w:r>
            <w:r w:rsidR="001E5CA2" w:rsidRPr="00CD0503">
              <w:rPr>
                <w:rStyle w:val="Hyperlink"/>
                <w:rFonts w:ascii="AcadMtavr" w:hAnsi="AcadMtavr"/>
                <w:b/>
                <w:noProof/>
              </w:rPr>
              <w:t>sakontaqto informacia</w:t>
            </w:r>
            <w:r w:rsidR="001E5CA2">
              <w:rPr>
                <w:noProof/>
                <w:webHidden/>
              </w:rPr>
              <w:tab/>
            </w:r>
            <w:r w:rsidR="001E5CA2">
              <w:rPr>
                <w:noProof/>
                <w:webHidden/>
              </w:rPr>
              <w:fldChar w:fldCharType="begin"/>
            </w:r>
            <w:r w:rsidR="001E5CA2">
              <w:rPr>
                <w:noProof/>
                <w:webHidden/>
              </w:rPr>
              <w:instrText xml:space="preserve"> PAGEREF _Toc459643307 \h </w:instrText>
            </w:r>
            <w:r w:rsidR="001E5CA2">
              <w:rPr>
                <w:noProof/>
                <w:webHidden/>
              </w:rPr>
            </w:r>
            <w:r w:rsidR="001E5CA2">
              <w:rPr>
                <w:noProof/>
                <w:webHidden/>
              </w:rPr>
              <w:fldChar w:fldCharType="separate"/>
            </w:r>
            <w:r w:rsidR="001E5CA2">
              <w:rPr>
                <w:noProof/>
                <w:webHidden/>
              </w:rPr>
              <w:t>3</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08" w:history="1">
            <w:r w:rsidR="001E5CA2" w:rsidRPr="00CD0503">
              <w:rPr>
                <w:rStyle w:val="Hyperlink"/>
                <w:rFonts w:ascii="AcadNusx" w:hAnsi="AcadNusx"/>
                <w:b/>
                <w:noProof/>
              </w:rPr>
              <w:t>3.</w:t>
            </w:r>
            <w:r w:rsidR="001E5CA2">
              <w:rPr>
                <w:rFonts w:asciiTheme="minorHAnsi" w:eastAsiaTheme="minorEastAsia" w:hAnsiTheme="minorHAnsi" w:cstheme="minorBidi"/>
                <w:noProof/>
              </w:rPr>
              <w:tab/>
            </w:r>
            <w:r w:rsidR="001E5CA2" w:rsidRPr="00CD0503">
              <w:rPr>
                <w:rStyle w:val="Hyperlink"/>
                <w:rFonts w:ascii="AcadMtavr" w:hAnsi="AcadMtavr"/>
                <w:b/>
                <w:noProof/>
              </w:rPr>
              <w:t>moTxovnebi monawileTa mimarT</w:t>
            </w:r>
            <w:r w:rsidR="001E5CA2">
              <w:rPr>
                <w:noProof/>
                <w:webHidden/>
              </w:rPr>
              <w:tab/>
            </w:r>
            <w:r w:rsidR="001E5CA2">
              <w:rPr>
                <w:noProof/>
                <w:webHidden/>
              </w:rPr>
              <w:fldChar w:fldCharType="begin"/>
            </w:r>
            <w:r w:rsidR="001E5CA2">
              <w:rPr>
                <w:noProof/>
                <w:webHidden/>
              </w:rPr>
              <w:instrText xml:space="preserve"> PAGEREF _Toc459643308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09" w:history="1">
            <w:r w:rsidR="001E5CA2" w:rsidRPr="00CD0503">
              <w:rPr>
                <w:rStyle w:val="Hyperlink"/>
                <w:rFonts w:ascii="AcadMtavr" w:hAnsi="AcadMtavr"/>
                <w:b/>
                <w:noProof/>
              </w:rPr>
              <w:t>4.</w:t>
            </w:r>
            <w:r w:rsidR="001E5CA2">
              <w:rPr>
                <w:rFonts w:asciiTheme="minorHAnsi" w:eastAsiaTheme="minorEastAsia" w:hAnsiTheme="minorHAnsi" w:cstheme="minorBidi"/>
                <w:noProof/>
              </w:rPr>
              <w:tab/>
            </w:r>
            <w:r w:rsidR="001E5CA2" w:rsidRPr="00CD0503">
              <w:rPr>
                <w:rStyle w:val="Hyperlink"/>
                <w:rFonts w:ascii="AcadMtavr" w:hAnsi="AcadMtavr"/>
                <w:b/>
                <w:noProof/>
              </w:rPr>
              <w:t>angariSsworebis piroba; TanamSromlobis pirobebi;</w:t>
            </w:r>
            <w:r w:rsidR="001E5CA2">
              <w:rPr>
                <w:noProof/>
                <w:webHidden/>
              </w:rPr>
              <w:tab/>
            </w:r>
            <w:r w:rsidR="001E5CA2">
              <w:rPr>
                <w:noProof/>
                <w:webHidden/>
              </w:rPr>
              <w:fldChar w:fldCharType="begin"/>
            </w:r>
            <w:r w:rsidR="001E5CA2">
              <w:rPr>
                <w:noProof/>
                <w:webHidden/>
              </w:rPr>
              <w:instrText xml:space="preserve"> PAGEREF _Toc459643309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10" w:history="1">
            <w:r w:rsidR="001E5CA2" w:rsidRPr="00CD0503">
              <w:rPr>
                <w:rStyle w:val="Hyperlink"/>
                <w:rFonts w:ascii="AcadMtavr" w:hAnsi="AcadMtavr"/>
                <w:b/>
                <w:noProof/>
              </w:rPr>
              <w:t>5.</w:t>
            </w:r>
            <w:r w:rsidR="001E5CA2">
              <w:rPr>
                <w:rFonts w:asciiTheme="minorHAnsi" w:eastAsiaTheme="minorEastAsia" w:hAnsiTheme="minorHAnsi" w:cstheme="minorBidi"/>
                <w:noProof/>
              </w:rPr>
              <w:tab/>
            </w:r>
            <w:r w:rsidR="001E5CA2" w:rsidRPr="00CD0503">
              <w:rPr>
                <w:rStyle w:val="Hyperlink"/>
                <w:rFonts w:ascii="AcadMtavr" w:hAnsi="AcadMtavr"/>
                <w:b/>
                <w:noProof/>
              </w:rPr>
              <w:t>pterendentis mier warmosadgeni dokumentacia</w:t>
            </w:r>
            <w:r w:rsidR="001E5CA2">
              <w:rPr>
                <w:noProof/>
                <w:webHidden/>
              </w:rPr>
              <w:tab/>
            </w:r>
            <w:r w:rsidR="001E5CA2">
              <w:rPr>
                <w:noProof/>
                <w:webHidden/>
              </w:rPr>
              <w:fldChar w:fldCharType="begin"/>
            </w:r>
            <w:r w:rsidR="001E5CA2">
              <w:rPr>
                <w:noProof/>
                <w:webHidden/>
              </w:rPr>
              <w:instrText xml:space="preserve"> PAGEREF _Toc459643310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11" w:history="1">
            <w:r w:rsidR="001E5CA2" w:rsidRPr="00CD0503">
              <w:rPr>
                <w:rStyle w:val="Hyperlink"/>
                <w:rFonts w:ascii="AcadMtavr" w:hAnsi="AcadMtavr"/>
                <w:b/>
                <w:noProof/>
              </w:rPr>
              <w:t>6.</w:t>
            </w:r>
            <w:r w:rsidR="001E5CA2">
              <w:rPr>
                <w:rFonts w:asciiTheme="minorHAnsi" w:eastAsiaTheme="minorEastAsia" w:hAnsiTheme="minorHAnsi" w:cstheme="minorBidi"/>
                <w:noProof/>
              </w:rPr>
              <w:tab/>
            </w:r>
            <w:r w:rsidR="001E5CA2" w:rsidRPr="00CD0503">
              <w:rPr>
                <w:rStyle w:val="Hyperlink"/>
                <w:rFonts w:ascii="AcadMtavr" w:hAnsi="AcadMtavr"/>
                <w:b/>
                <w:noProof/>
              </w:rPr>
              <w:t>gansaxorcielebeli samusaoebis moculoba</w:t>
            </w:r>
            <w:r w:rsidR="001E5CA2">
              <w:rPr>
                <w:noProof/>
                <w:webHidden/>
              </w:rPr>
              <w:tab/>
            </w:r>
            <w:r w:rsidR="001E5CA2">
              <w:rPr>
                <w:noProof/>
                <w:webHidden/>
              </w:rPr>
              <w:fldChar w:fldCharType="begin"/>
            </w:r>
            <w:r w:rsidR="001E5CA2">
              <w:rPr>
                <w:noProof/>
                <w:webHidden/>
              </w:rPr>
              <w:instrText xml:space="preserve"> PAGEREF _Toc459643311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12" w:history="1">
            <w:r w:rsidR="001E5CA2" w:rsidRPr="00CD0503">
              <w:rPr>
                <w:rStyle w:val="Hyperlink"/>
                <w:rFonts w:ascii="AcadMtavr" w:hAnsi="AcadMtavr"/>
                <w:b/>
                <w:noProof/>
              </w:rPr>
              <w:t>7.</w:t>
            </w:r>
            <w:r w:rsidR="001E5CA2">
              <w:rPr>
                <w:rFonts w:asciiTheme="minorHAnsi" w:eastAsiaTheme="minorEastAsia" w:hAnsiTheme="minorHAnsi" w:cstheme="minorBidi"/>
                <w:noProof/>
              </w:rPr>
              <w:tab/>
            </w:r>
            <w:r w:rsidR="001E5CA2" w:rsidRPr="00CD0503">
              <w:rPr>
                <w:rStyle w:val="Hyperlink"/>
                <w:rFonts w:ascii="AcadMtavr" w:hAnsi="AcadMtavr"/>
                <w:b/>
                <w:noProof/>
              </w:rPr>
              <w:t>nebarTvebi</w:t>
            </w:r>
            <w:r w:rsidR="001E5CA2">
              <w:rPr>
                <w:noProof/>
                <w:webHidden/>
              </w:rPr>
              <w:tab/>
            </w:r>
            <w:r w:rsidR="001E5CA2">
              <w:rPr>
                <w:noProof/>
                <w:webHidden/>
              </w:rPr>
              <w:fldChar w:fldCharType="begin"/>
            </w:r>
            <w:r w:rsidR="001E5CA2">
              <w:rPr>
                <w:noProof/>
                <w:webHidden/>
              </w:rPr>
              <w:instrText xml:space="preserve"> PAGEREF _Toc459643312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rsidR="001E5CA2" w:rsidRDefault="00FB4F5F">
          <w:pPr>
            <w:pStyle w:val="TOC1"/>
            <w:tabs>
              <w:tab w:val="left" w:pos="440"/>
              <w:tab w:val="right" w:leader="dot" w:pos="9719"/>
            </w:tabs>
            <w:rPr>
              <w:rFonts w:asciiTheme="minorHAnsi" w:eastAsiaTheme="minorEastAsia" w:hAnsiTheme="minorHAnsi" w:cstheme="minorBidi"/>
              <w:noProof/>
            </w:rPr>
          </w:pPr>
          <w:hyperlink w:anchor="_Toc459643313" w:history="1">
            <w:r w:rsidR="001E5CA2" w:rsidRPr="00CD0503">
              <w:rPr>
                <w:rStyle w:val="Hyperlink"/>
                <w:rFonts w:ascii="AcadMtavr" w:hAnsi="AcadMtavr"/>
                <w:b/>
                <w:noProof/>
              </w:rPr>
              <w:t>8.</w:t>
            </w:r>
            <w:r w:rsidR="001E5CA2">
              <w:rPr>
                <w:rFonts w:asciiTheme="minorHAnsi" w:eastAsiaTheme="minorEastAsia" w:hAnsiTheme="minorHAnsi" w:cstheme="minorBidi"/>
                <w:noProof/>
              </w:rPr>
              <w:tab/>
            </w:r>
            <w:r w:rsidR="001E5CA2" w:rsidRPr="00CD0503">
              <w:rPr>
                <w:rStyle w:val="Hyperlink"/>
                <w:rFonts w:ascii="AcadMtavr" w:hAnsi="AcadMtavr"/>
                <w:b/>
                <w:noProof/>
              </w:rPr>
              <w:t>xelSekrulebis gaformeba</w:t>
            </w:r>
            <w:r w:rsidR="001E5CA2">
              <w:rPr>
                <w:noProof/>
                <w:webHidden/>
              </w:rPr>
              <w:tab/>
            </w:r>
            <w:r w:rsidR="001E5CA2">
              <w:rPr>
                <w:noProof/>
                <w:webHidden/>
              </w:rPr>
              <w:fldChar w:fldCharType="begin"/>
            </w:r>
            <w:r w:rsidR="001E5CA2">
              <w:rPr>
                <w:noProof/>
                <w:webHidden/>
              </w:rPr>
              <w:instrText xml:space="preserve"> PAGEREF _Toc459643313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rsidR="00754AA7" w:rsidRDefault="00754AA7">
          <w:r>
            <w:rPr>
              <w:b/>
              <w:bCs/>
              <w:noProof/>
            </w:rPr>
            <w:fldChar w:fldCharType="end"/>
          </w:r>
        </w:p>
      </w:sdtContent>
    </w:sdt>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754AA7" w:rsidRDefault="00754AA7" w:rsidP="00665C42">
      <w:pPr>
        <w:spacing w:after="0" w:line="360" w:lineRule="auto"/>
        <w:jc w:val="center"/>
        <w:rPr>
          <w:rFonts w:ascii="AcadNusx" w:hAnsi="AcadNusx"/>
          <w:b/>
        </w:rPr>
      </w:pPr>
    </w:p>
    <w:p w:rsidR="00F112CD" w:rsidRPr="00110CCE" w:rsidRDefault="008B6B50" w:rsidP="00F112CD">
      <w:pPr>
        <w:spacing w:after="0" w:line="360" w:lineRule="auto"/>
        <w:jc w:val="center"/>
        <w:rPr>
          <w:rFonts w:ascii="AcadNusx" w:hAnsi="AcadNusx"/>
          <w:b/>
        </w:rPr>
      </w:pPr>
      <w:r>
        <w:rPr>
          <w:rFonts w:ascii="AcadNusx" w:hAnsi="AcadNusx"/>
          <w:b/>
        </w:rPr>
        <w:t>Wyalsadenis qselis</w:t>
      </w:r>
      <w:r w:rsidR="00C44384">
        <w:rPr>
          <w:rFonts w:ascii="AcadNusx" w:hAnsi="AcadNusx"/>
          <w:b/>
        </w:rPr>
        <w:t xml:space="preserve"> </w:t>
      </w:r>
      <w:r w:rsidR="00F112CD" w:rsidRPr="00110CCE">
        <w:rPr>
          <w:rFonts w:ascii="AcadNusx" w:hAnsi="AcadNusx"/>
          <w:b/>
        </w:rPr>
        <w:t xml:space="preserve">sareabilitacio </w:t>
      </w:r>
    </w:p>
    <w:p w:rsidR="00AE5FAA" w:rsidRPr="00110CCE" w:rsidRDefault="00F112CD" w:rsidP="00F112CD">
      <w:pPr>
        <w:spacing w:after="0" w:line="360" w:lineRule="auto"/>
        <w:jc w:val="center"/>
        <w:rPr>
          <w:rFonts w:ascii="AcadNusx" w:hAnsi="AcadNusx"/>
          <w:b/>
        </w:rPr>
      </w:pPr>
      <w:r>
        <w:rPr>
          <w:rFonts w:ascii="AcadNusx" w:hAnsi="AcadNusx"/>
          <w:b/>
        </w:rPr>
        <w:t>samuSaoebis Sesyidvis Taobaze</w:t>
      </w:r>
      <w:r w:rsidR="00AE5FAA" w:rsidRPr="00110CCE">
        <w:rPr>
          <w:rFonts w:ascii="AcadNusx" w:hAnsi="AcadNusx"/>
          <w:b/>
        </w:rPr>
        <w:t xml:space="preserve"> </w:t>
      </w:r>
    </w:p>
    <w:p w:rsidR="006361E6" w:rsidRDefault="00665C42" w:rsidP="00AE77E5">
      <w:pPr>
        <w:spacing w:line="240" w:lineRule="auto"/>
        <w:jc w:val="center"/>
        <w:rPr>
          <w:rFonts w:ascii="Sylfaen" w:hAnsi="Sylfaen"/>
        </w:rPr>
      </w:pPr>
      <w:r w:rsidRPr="000264E2">
        <w:rPr>
          <w:rFonts w:ascii="Sylfaen" w:hAnsi="Sylfaen"/>
          <w:b/>
          <w:lang w:val="ka-GE"/>
        </w:rPr>
        <w:t>№</w:t>
      </w:r>
      <w:r w:rsidR="004517DB">
        <w:rPr>
          <w:rFonts w:ascii="Sylfaen" w:hAnsi="Sylfaen"/>
          <w:b/>
        </w:rPr>
        <w:t xml:space="preserve"> </w:t>
      </w:r>
      <w:r w:rsidR="004B19BB">
        <w:rPr>
          <w:rFonts w:ascii="Sylfaen" w:hAnsi="Sylfaen"/>
          <w:lang w:val="ka-GE"/>
        </w:rPr>
        <w:t>011</w:t>
      </w:r>
      <w:r w:rsidR="00205F77">
        <w:rPr>
          <w:rFonts w:ascii="Sylfaen" w:hAnsi="Sylfaen"/>
          <w:lang w:val="ka-GE"/>
        </w:rPr>
        <w:t>-</w:t>
      </w:r>
      <w:r w:rsidR="00102C73">
        <w:rPr>
          <w:rFonts w:ascii="Sylfaen" w:hAnsi="Sylfaen"/>
        </w:rPr>
        <w:t>BID-</w:t>
      </w:r>
      <w:r w:rsidR="00E43B78">
        <w:rPr>
          <w:rFonts w:ascii="Sylfaen" w:hAnsi="Sylfaen"/>
        </w:rPr>
        <w:t>17</w:t>
      </w:r>
      <w:r w:rsidR="00205F77">
        <w:rPr>
          <w:rFonts w:ascii="Sylfaen" w:hAnsi="Sylfaen"/>
        </w:rPr>
        <w:t>  </w:t>
      </w:r>
    </w:p>
    <w:p w:rsidR="00A50438" w:rsidRPr="00754AA7" w:rsidRDefault="00A35317" w:rsidP="00754AA7">
      <w:pPr>
        <w:pStyle w:val="Heading1"/>
        <w:numPr>
          <w:ilvl w:val="0"/>
          <w:numId w:val="9"/>
        </w:numPr>
        <w:rPr>
          <w:rFonts w:ascii="AcadMtavr" w:hAnsi="AcadMtavr"/>
          <w:b/>
          <w:color w:val="auto"/>
          <w:sz w:val="24"/>
          <w:szCs w:val="24"/>
        </w:rPr>
      </w:pPr>
      <w:bookmarkStart w:id="1" w:name="_Toc459643306"/>
      <w:r w:rsidRPr="00754AA7">
        <w:rPr>
          <w:rFonts w:ascii="AcadMtavr" w:hAnsi="AcadMtavr"/>
          <w:b/>
          <w:color w:val="auto"/>
          <w:sz w:val="24"/>
          <w:szCs w:val="24"/>
        </w:rPr>
        <w:t>zogadi</w:t>
      </w:r>
      <w:bookmarkEnd w:id="1"/>
    </w:p>
    <w:p w:rsidR="00654F62" w:rsidRPr="00654F62" w:rsidRDefault="00713EFC" w:rsidP="00654F62">
      <w:pPr>
        <w:pStyle w:val="ListParagraph"/>
        <w:numPr>
          <w:ilvl w:val="1"/>
          <w:numId w:val="10"/>
        </w:numPr>
        <w:spacing w:after="0" w:line="360" w:lineRule="auto"/>
        <w:jc w:val="both"/>
        <w:rPr>
          <w:rFonts w:ascii="AcadNusx" w:hAnsi="AcadNusx"/>
          <w:sz w:val="20"/>
          <w:szCs w:val="20"/>
        </w:rPr>
      </w:pPr>
      <w:r w:rsidRPr="00654F62">
        <w:rPr>
          <w:rFonts w:ascii="AcadNusx" w:hAnsi="AcadNusx"/>
          <w:sz w:val="20"/>
          <w:szCs w:val="20"/>
          <w:lang w:val="ka-GE"/>
        </w:rPr>
        <w:t xml:space="preserve">Sps `jorjian uoTer end faueri~ </w:t>
      </w:r>
      <w:r w:rsidRPr="00654F62">
        <w:rPr>
          <w:rFonts w:ascii="Arial" w:hAnsi="Arial" w:cs="Arial"/>
          <w:sz w:val="20"/>
          <w:szCs w:val="20"/>
        </w:rPr>
        <w:t>(GWP</w:t>
      </w:r>
      <w:r w:rsidR="00442F86" w:rsidRPr="00654F62">
        <w:rPr>
          <w:rFonts w:ascii="Sylfaen" w:hAnsi="Sylfaen" w:cs="Arial"/>
          <w:sz w:val="20"/>
          <w:szCs w:val="20"/>
          <w:lang w:val="ka-GE"/>
        </w:rPr>
        <w:t xml:space="preserve"> Ltd</w:t>
      </w:r>
      <w:r w:rsidRPr="00654F62">
        <w:rPr>
          <w:rFonts w:ascii="Arial" w:hAnsi="Arial" w:cs="Arial"/>
          <w:sz w:val="20"/>
          <w:szCs w:val="20"/>
        </w:rPr>
        <w:t xml:space="preserve">) </w:t>
      </w:r>
      <w:r w:rsidRPr="00654F62">
        <w:rPr>
          <w:rFonts w:ascii="AcadNusx" w:hAnsi="AcadNusx"/>
          <w:sz w:val="20"/>
          <w:szCs w:val="20"/>
        </w:rPr>
        <w:t>at</w:t>
      </w:r>
      <w:r w:rsidR="008B6B50">
        <w:rPr>
          <w:rFonts w:ascii="AcadNusx" w:hAnsi="AcadNusx"/>
          <w:sz w:val="20"/>
          <w:szCs w:val="20"/>
        </w:rPr>
        <w:t>arebs</w:t>
      </w:r>
      <w:r w:rsidR="006C1436" w:rsidRPr="00654F62">
        <w:rPr>
          <w:rFonts w:ascii="AcadNusx" w:hAnsi="AcadNusx"/>
          <w:sz w:val="20"/>
          <w:szCs w:val="20"/>
        </w:rPr>
        <w:t xml:space="preserve"> konkurss</w:t>
      </w:r>
      <w:r w:rsidR="004D1FBC" w:rsidRPr="00654F62">
        <w:rPr>
          <w:rFonts w:ascii="AcadNusx" w:hAnsi="AcadNusx"/>
          <w:sz w:val="20"/>
          <w:szCs w:val="20"/>
        </w:rPr>
        <w:t xml:space="preserve"> </w:t>
      </w:r>
      <w:r w:rsidR="004C5CDD">
        <w:rPr>
          <w:rFonts w:ascii="Sylfaen" w:hAnsi="Sylfaen"/>
          <w:sz w:val="20"/>
          <w:szCs w:val="20"/>
          <w:lang w:val="ka-GE"/>
        </w:rPr>
        <w:t>თბილისში</w:t>
      </w:r>
      <w:r w:rsidR="00AE5FAA" w:rsidRPr="00654F62">
        <w:rPr>
          <w:rFonts w:ascii="AcadNusx" w:hAnsi="AcadNusx"/>
          <w:sz w:val="20"/>
          <w:szCs w:val="20"/>
        </w:rPr>
        <w:t xml:space="preserve">, </w:t>
      </w:r>
      <w:r w:rsidR="00EF3A45">
        <w:rPr>
          <w:rFonts w:ascii="Sylfaen" w:hAnsi="Sylfaen"/>
          <w:sz w:val="20"/>
          <w:szCs w:val="20"/>
          <w:lang w:val="ka-GE"/>
        </w:rPr>
        <w:t>სხვადასხვა</w:t>
      </w:r>
      <w:r w:rsidR="00AE5FAA" w:rsidRPr="00654F62">
        <w:rPr>
          <w:rFonts w:ascii="AcadNusx" w:hAnsi="AcadNusx"/>
          <w:sz w:val="20"/>
          <w:szCs w:val="20"/>
        </w:rPr>
        <w:t xml:space="preserve"> samuSaoebis </w:t>
      </w:r>
      <w:r w:rsidR="00E262FC" w:rsidRPr="00654F62">
        <w:rPr>
          <w:rFonts w:ascii="AcadNusx" w:hAnsi="AcadNusx"/>
          <w:sz w:val="20"/>
          <w:szCs w:val="20"/>
        </w:rPr>
        <w:t>Sesyidvis Taobaze</w:t>
      </w:r>
      <w:r w:rsidR="00A35317" w:rsidRPr="00654F62">
        <w:rPr>
          <w:rFonts w:ascii="AcadNusx" w:hAnsi="AcadNusx"/>
          <w:sz w:val="20"/>
          <w:szCs w:val="20"/>
        </w:rPr>
        <w:t xml:space="preserve"> </w:t>
      </w:r>
      <w:r w:rsidR="00E262FC" w:rsidRPr="00654F62">
        <w:rPr>
          <w:rFonts w:ascii="AcadNusx" w:hAnsi="AcadNusx"/>
          <w:sz w:val="20"/>
          <w:szCs w:val="20"/>
        </w:rPr>
        <w:t xml:space="preserve">da </w:t>
      </w:r>
      <w:r w:rsidR="00DC6664" w:rsidRPr="00654F62">
        <w:rPr>
          <w:rFonts w:ascii="AcadNusx" w:hAnsi="AcadNusx"/>
          <w:sz w:val="20"/>
          <w:szCs w:val="20"/>
        </w:rPr>
        <w:t xml:space="preserve">iwvevs kvalificiur </w:t>
      </w:r>
      <w:r w:rsidRPr="00654F62">
        <w:rPr>
          <w:rFonts w:ascii="AcadNusx" w:hAnsi="AcadNusx"/>
          <w:sz w:val="20"/>
          <w:szCs w:val="20"/>
        </w:rPr>
        <w:t>kompaniebs monawileobis misaRebad</w:t>
      </w:r>
      <w:r w:rsidR="000B2579" w:rsidRPr="00654F62">
        <w:rPr>
          <w:rFonts w:ascii="Sylfaen" w:hAnsi="Sylfaen"/>
          <w:sz w:val="20"/>
          <w:szCs w:val="20"/>
          <w:lang w:val="ka-GE"/>
        </w:rPr>
        <w:t xml:space="preserve"> (</w:t>
      </w:r>
      <w:r w:rsidR="004C5CDD">
        <w:rPr>
          <w:rFonts w:ascii="AcadNusx" w:hAnsi="AcadNusx"/>
          <w:sz w:val="20"/>
          <w:szCs w:val="20"/>
        </w:rPr>
        <w:t>savaraudo moculoba mocemulia xarjTaRricxvis</w:t>
      </w:r>
      <w:r w:rsidR="004C5CDD">
        <w:rPr>
          <w:rFonts w:ascii="Sylfaen" w:hAnsi="Sylfaen" w:cs="Sylfaen"/>
          <w:sz w:val="20"/>
          <w:szCs w:val="20"/>
          <w:lang w:val="ka-GE"/>
        </w:rPr>
        <w:t xml:space="preserve"> </w:t>
      </w:r>
      <w:r w:rsidR="000B2579" w:rsidRPr="00654F62">
        <w:rPr>
          <w:rFonts w:ascii="AcadNusx" w:hAnsi="AcadNusx"/>
          <w:sz w:val="20"/>
          <w:szCs w:val="20"/>
        </w:rPr>
        <w:t>formaSi</w:t>
      </w:r>
      <w:r w:rsidR="000B2579" w:rsidRPr="00654F62">
        <w:rPr>
          <w:rFonts w:ascii="AcadNusx" w:hAnsi="AcadNusx"/>
          <w:sz w:val="20"/>
          <w:szCs w:val="20"/>
          <w:lang w:val="ka-GE"/>
        </w:rPr>
        <w:t>)</w:t>
      </w:r>
      <w:r w:rsidRPr="00654F62">
        <w:rPr>
          <w:rFonts w:ascii="AcadNusx" w:hAnsi="AcadNusx"/>
          <w:sz w:val="20"/>
          <w:szCs w:val="20"/>
        </w:rPr>
        <w:t>.</w:t>
      </w:r>
    </w:p>
    <w:p w:rsidR="00713EFC" w:rsidRPr="00654F62" w:rsidRDefault="00713EFC" w:rsidP="00654F62">
      <w:pPr>
        <w:spacing w:after="0" w:line="360" w:lineRule="auto"/>
        <w:jc w:val="both"/>
        <w:rPr>
          <w:rFonts w:ascii="AcadNusx" w:hAnsi="AcadNusx"/>
          <w:sz w:val="20"/>
          <w:szCs w:val="20"/>
        </w:rPr>
      </w:pPr>
    </w:p>
    <w:p w:rsidR="00665C42" w:rsidRDefault="005C14A4" w:rsidP="00D52751">
      <w:pPr>
        <w:pStyle w:val="ListParagraph"/>
        <w:spacing w:after="0" w:line="360" w:lineRule="auto"/>
        <w:ind w:left="90"/>
        <w:jc w:val="both"/>
        <w:rPr>
          <w:rFonts w:ascii="Sylfaen" w:hAnsi="Sylfaen"/>
          <w:sz w:val="20"/>
          <w:szCs w:val="20"/>
          <w:lang w:val="ka-GE"/>
        </w:rPr>
      </w:pPr>
      <w:r>
        <w:rPr>
          <w:rFonts w:ascii="Sylfaen" w:hAnsi="Sylfaen"/>
          <w:sz w:val="20"/>
          <w:szCs w:val="20"/>
          <w:lang w:val="ka-GE"/>
        </w:rPr>
        <w:t xml:space="preserve">1.2 </w:t>
      </w:r>
      <w:r w:rsidRPr="008751D7">
        <w:rPr>
          <w:rFonts w:ascii="AcadNusx" w:hAnsi="AcadNusx"/>
          <w:sz w:val="20"/>
          <w:szCs w:val="20"/>
          <w:lang w:val="ka-GE"/>
        </w:rPr>
        <w:t>konkursis</w:t>
      </w:r>
      <w:r w:rsidRPr="00110CCE">
        <w:rPr>
          <w:rFonts w:ascii="AcadNusx" w:hAnsi="AcadNusx"/>
          <w:sz w:val="20"/>
          <w:szCs w:val="20"/>
          <w:lang w:val="ka-GE"/>
        </w:rPr>
        <w:t xml:space="preserve"> mizania SeirCes </w:t>
      </w:r>
      <w:r w:rsidR="00F112CD">
        <w:rPr>
          <w:rFonts w:ascii="AcadNusx" w:hAnsi="AcadNusx"/>
          <w:sz w:val="20"/>
          <w:szCs w:val="20"/>
          <w:lang w:val="ka-GE"/>
        </w:rPr>
        <w:t xml:space="preserve">erTi </w:t>
      </w:r>
      <w:r w:rsidRPr="008751D7">
        <w:rPr>
          <w:rFonts w:ascii="AcadNusx" w:hAnsi="AcadNusx"/>
          <w:sz w:val="20"/>
          <w:szCs w:val="20"/>
          <w:lang w:val="ka-GE"/>
        </w:rPr>
        <w:t xml:space="preserve">kontraqtori, </w:t>
      </w:r>
      <w:r>
        <w:rPr>
          <w:rFonts w:ascii="AcadNusx" w:hAnsi="AcadNusx"/>
          <w:sz w:val="20"/>
          <w:szCs w:val="20"/>
          <w:lang w:val="ka-GE"/>
        </w:rPr>
        <w:t>rom</w:t>
      </w:r>
      <w:r w:rsidRPr="00833770">
        <w:rPr>
          <w:rFonts w:ascii="AcadNusx" w:hAnsi="AcadNusx"/>
          <w:sz w:val="20"/>
          <w:szCs w:val="20"/>
          <w:lang w:val="ka-GE"/>
        </w:rPr>
        <w:t>el</w:t>
      </w:r>
      <w:r>
        <w:rPr>
          <w:rFonts w:ascii="AcadNusx" w:hAnsi="AcadNusx"/>
          <w:sz w:val="20"/>
          <w:szCs w:val="20"/>
          <w:lang w:val="ka-GE"/>
        </w:rPr>
        <w:t>ic uzrunvelyof</w:t>
      </w:r>
      <w:r w:rsidRPr="00833770">
        <w:rPr>
          <w:rFonts w:ascii="AcadNusx" w:hAnsi="AcadNusx"/>
          <w:sz w:val="20"/>
          <w:szCs w:val="20"/>
          <w:lang w:val="ka-GE"/>
        </w:rPr>
        <w:t>s</w:t>
      </w:r>
      <w:r w:rsidR="00F0297E">
        <w:rPr>
          <w:rFonts w:ascii="AcadNusx" w:hAnsi="AcadNusx"/>
          <w:sz w:val="20"/>
          <w:szCs w:val="20"/>
        </w:rPr>
        <w:t xml:space="preserve"> </w:t>
      </w:r>
      <w:r w:rsidR="00665C42" w:rsidRPr="00153B5C">
        <w:rPr>
          <w:rFonts w:ascii="AcadNusx" w:hAnsi="AcadNusx"/>
          <w:sz w:val="20"/>
          <w:szCs w:val="20"/>
          <w:lang w:val="ka-GE"/>
        </w:rPr>
        <w:t xml:space="preserve">Sesrulebas </w:t>
      </w:r>
      <w:r w:rsidR="00654F62">
        <w:rPr>
          <w:rFonts w:ascii="AcadNusx" w:hAnsi="AcadNusx"/>
          <w:sz w:val="20"/>
          <w:szCs w:val="20"/>
        </w:rPr>
        <w:t xml:space="preserve">   </w:t>
      </w:r>
      <w:r w:rsidR="00665C42" w:rsidRPr="00153B5C">
        <w:rPr>
          <w:rFonts w:ascii="AcadNusx" w:hAnsi="AcadNusx"/>
          <w:sz w:val="20"/>
          <w:szCs w:val="20"/>
          <w:lang w:val="ka-GE"/>
        </w:rPr>
        <w:t>kompaniis moTxovnebis gaTvaliswinebiT</w:t>
      </w:r>
      <w:r w:rsidR="000B2579">
        <w:rPr>
          <w:rFonts w:ascii="AcadNusx" w:hAnsi="AcadNusx"/>
          <w:sz w:val="20"/>
          <w:szCs w:val="20"/>
        </w:rPr>
        <w:t>.</w:t>
      </w:r>
      <w:r w:rsidR="00665C42">
        <w:rPr>
          <w:rFonts w:ascii="Sylfaen" w:hAnsi="Sylfaen"/>
          <w:sz w:val="20"/>
          <w:szCs w:val="20"/>
          <w:lang w:val="ka-GE"/>
        </w:rPr>
        <w:t xml:space="preserve"> </w:t>
      </w:r>
    </w:p>
    <w:p w:rsidR="005C14A4" w:rsidRPr="00D52751" w:rsidRDefault="005C14A4" w:rsidP="00665C42">
      <w:pPr>
        <w:pStyle w:val="ListParagraph"/>
        <w:spacing w:after="0" w:line="360" w:lineRule="auto"/>
        <w:ind w:left="90"/>
        <w:jc w:val="both"/>
        <w:rPr>
          <w:rFonts w:ascii="Sylfaen" w:hAnsi="Sylfaen"/>
        </w:rPr>
      </w:pPr>
      <w:r>
        <w:rPr>
          <w:rFonts w:ascii="Sylfaen" w:hAnsi="Sylfaen"/>
          <w:sz w:val="20"/>
          <w:szCs w:val="20"/>
          <w:lang w:val="ka-GE"/>
        </w:rPr>
        <w:t xml:space="preserve">1.3 </w:t>
      </w:r>
      <w:r>
        <w:rPr>
          <w:rFonts w:ascii="AcadNusx" w:hAnsi="AcadNusx"/>
          <w:b/>
          <w:sz w:val="20"/>
          <w:szCs w:val="20"/>
        </w:rPr>
        <w:t>konkursis</w:t>
      </w:r>
      <w:r w:rsidRPr="00110CCE">
        <w:rPr>
          <w:rFonts w:ascii="AcadNusx" w:hAnsi="AcadNusx"/>
          <w:b/>
          <w:sz w:val="20"/>
          <w:szCs w:val="20"/>
        </w:rPr>
        <w:t xml:space="preserve"> nomeri</w:t>
      </w:r>
      <w:r w:rsidRPr="00833770">
        <w:rPr>
          <w:rFonts w:ascii="AcadNusx" w:hAnsi="AcadNusx"/>
          <w:b/>
          <w:color w:val="FF0000"/>
          <w:sz w:val="20"/>
          <w:szCs w:val="20"/>
        </w:rPr>
        <w:t xml:space="preserve">:   </w:t>
      </w:r>
      <w:r w:rsidRPr="00D52751">
        <w:rPr>
          <w:rFonts w:ascii="Sylfaen" w:hAnsi="Sylfaen"/>
          <w:sz w:val="20"/>
          <w:szCs w:val="20"/>
          <w:lang w:val="ka-GE"/>
        </w:rPr>
        <w:t>№</w:t>
      </w:r>
      <w:r w:rsidRPr="00D52751">
        <w:rPr>
          <w:rFonts w:ascii="Sylfaen" w:hAnsi="Sylfaen"/>
          <w:sz w:val="20"/>
          <w:szCs w:val="20"/>
        </w:rPr>
        <w:t xml:space="preserve"> </w:t>
      </w:r>
      <w:r w:rsidR="004B19BB">
        <w:rPr>
          <w:rFonts w:ascii="Sylfaen" w:hAnsi="Sylfaen"/>
          <w:lang w:val="ka-GE"/>
        </w:rPr>
        <w:t>011</w:t>
      </w:r>
      <w:r w:rsidR="00205F77" w:rsidRPr="00D52751">
        <w:rPr>
          <w:rFonts w:ascii="Sylfaen" w:hAnsi="Sylfaen"/>
          <w:lang w:val="ka-GE"/>
        </w:rPr>
        <w:t>-</w:t>
      </w:r>
      <w:r w:rsidR="00102C73">
        <w:rPr>
          <w:rFonts w:ascii="Sylfaen" w:hAnsi="Sylfaen"/>
        </w:rPr>
        <w:t>BID-</w:t>
      </w:r>
      <w:r w:rsidR="00E43B78">
        <w:rPr>
          <w:rFonts w:ascii="Sylfaen" w:hAnsi="Sylfaen"/>
        </w:rPr>
        <w:t>17</w:t>
      </w:r>
      <w:r w:rsidR="00205F77" w:rsidRPr="00D52751">
        <w:rPr>
          <w:rFonts w:ascii="Sylfaen" w:hAnsi="Sylfaen"/>
        </w:rPr>
        <w:t xml:space="preserve">    </w:t>
      </w:r>
    </w:p>
    <w:p w:rsidR="00867825" w:rsidRDefault="005C14A4" w:rsidP="00F0297E">
      <w:pPr>
        <w:spacing w:after="0" w:line="360" w:lineRule="auto"/>
        <w:jc w:val="both"/>
        <w:rPr>
          <w:rFonts w:ascii="Sylfaen" w:hAnsi="Sylfaen"/>
          <w:sz w:val="20"/>
          <w:szCs w:val="20"/>
          <w:lang w:val="ka-GE"/>
        </w:rPr>
      </w:pPr>
      <w:r>
        <w:rPr>
          <w:rFonts w:ascii="Sylfaen" w:hAnsi="Sylfaen"/>
          <w:sz w:val="20"/>
          <w:szCs w:val="20"/>
          <w:lang w:val="ka-GE"/>
        </w:rPr>
        <w:t xml:space="preserve">1.4 </w:t>
      </w:r>
      <w:r w:rsidRPr="005C14A4">
        <w:rPr>
          <w:rFonts w:ascii="Sylfaen" w:hAnsi="Sylfaen"/>
          <w:sz w:val="20"/>
          <w:szCs w:val="20"/>
          <w:lang w:val="ka-GE"/>
        </w:rPr>
        <w:t xml:space="preserve"> </w:t>
      </w:r>
      <w:r w:rsidR="0099130F" w:rsidRPr="00497393">
        <w:rPr>
          <w:rFonts w:ascii="AcadNusx" w:hAnsi="AcadNusx"/>
          <w:sz w:val="20"/>
          <w:szCs w:val="20"/>
          <w:lang w:val="ka-GE"/>
        </w:rPr>
        <w:t>konkursi</w:t>
      </w:r>
      <w:r w:rsidR="00E5014E" w:rsidRPr="00497393">
        <w:rPr>
          <w:rFonts w:ascii="AcadNusx" w:hAnsi="AcadNusx"/>
          <w:sz w:val="20"/>
          <w:szCs w:val="20"/>
          <w:lang w:val="ka-GE"/>
        </w:rPr>
        <w:t xml:space="preserve"> tardeba</w:t>
      </w:r>
      <w:r w:rsidR="00E43B78">
        <w:rPr>
          <w:rFonts w:ascii="AcadNusx" w:hAnsi="AcadNusx"/>
          <w:sz w:val="20"/>
          <w:szCs w:val="20"/>
        </w:rPr>
        <w:t xml:space="preserve"> </w:t>
      </w:r>
      <w:r w:rsidR="008858ED">
        <w:rPr>
          <w:rFonts w:ascii="Sylfaen" w:hAnsi="Sylfaen"/>
          <w:sz w:val="20"/>
          <w:szCs w:val="20"/>
          <w:lang w:val="ka-GE"/>
        </w:rPr>
        <w:t>6</w:t>
      </w:r>
      <w:r w:rsidR="00667B1F">
        <w:rPr>
          <w:rFonts w:ascii="AcadNusx" w:hAnsi="AcadNusx"/>
          <w:sz w:val="20"/>
          <w:szCs w:val="20"/>
        </w:rPr>
        <w:t xml:space="preserve"> (</w:t>
      </w:r>
      <w:r w:rsidR="008858ED">
        <w:rPr>
          <w:rFonts w:ascii="Sylfaen" w:hAnsi="Sylfaen"/>
          <w:sz w:val="20"/>
          <w:szCs w:val="20"/>
          <w:lang w:val="ka-GE"/>
        </w:rPr>
        <w:t>ექვსი</w:t>
      </w:r>
      <w:r w:rsidR="004446E6">
        <w:rPr>
          <w:rFonts w:ascii="AcadNusx" w:hAnsi="AcadNusx"/>
          <w:sz w:val="20"/>
          <w:szCs w:val="20"/>
        </w:rPr>
        <w:t>)</w:t>
      </w:r>
      <w:r w:rsidR="00833770" w:rsidRPr="00497393">
        <w:rPr>
          <w:rFonts w:ascii="AcadNusx" w:hAnsi="AcadNusx"/>
          <w:sz w:val="20"/>
          <w:szCs w:val="20"/>
          <w:lang w:val="ka-GE"/>
        </w:rPr>
        <w:t xml:space="preserve"> lotad:</w:t>
      </w:r>
    </w:p>
    <w:p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1</w:t>
      </w:r>
      <w:r>
        <w:rPr>
          <w:rFonts w:ascii="Sylfaen" w:hAnsi="Sylfaen" w:cs="Sylfaen"/>
          <w:b/>
          <w:sz w:val="20"/>
          <w:szCs w:val="20"/>
          <w:u w:val="single"/>
          <w:lang w:val="ka-GE"/>
        </w:rPr>
        <w:t>:</w:t>
      </w:r>
    </w:p>
    <w:p w:rsidR="008858ED" w:rsidRDefault="004B19BB" w:rsidP="008858ED">
      <w:pPr>
        <w:spacing w:after="0" w:line="360" w:lineRule="auto"/>
        <w:jc w:val="both"/>
        <w:rPr>
          <w:rFonts w:ascii="Sylfaen" w:hAnsi="Sylfaen"/>
          <w:sz w:val="20"/>
          <w:szCs w:val="20"/>
          <w:lang w:val="ka-GE"/>
        </w:rPr>
      </w:pPr>
      <w:r>
        <w:rPr>
          <w:rFonts w:ascii="Sylfaen" w:hAnsi="Sylfaen"/>
          <w:sz w:val="20"/>
          <w:szCs w:val="20"/>
          <w:lang w:val="ka-GE"/>
        </w:rPr>
        <w:t>კანალიზაციის გარე</w:t>
      </w:r>
      <w:r w:rsidR="008858ED">
        <w:rPr>
          <w:rFonts w:ascii="Sylfaen" w:hAnsi="Sylfaen"/>
          <w:sz w:val="20"/>
          <w:szCs w:val="20"/>
          <w:lang w:val="ka-GE"/>
        </w:rPr>
        <w:t xml:space="preserve"> ქსელის სარეაბილიტაციო სამუშაოები</w:t>
      </w:r>
      <w:r w:rsidR="008858ED">
        <w:rPr>
          <w:rFonts w:ascii="AcadNusx" w:hAnsi="AcadNusx"/>
          <w:sz w:val="20"/>
          <w:szCs w:val="20"/>
        </w:rPr>
        <w:t xml:space="preserve"> </w:t>
      </w:r>
      <w:r>
        <w:rPr>
          <w:rFonts w:ascii="Sylfaen" w:hAnsi="Sylfaen"/>
          <w:sz w:val="20"/>
          <w:szCs w:val="20"/>
          <w:lang w:val="ka-GE"/>
        </w:rPr>
        <w:t>ლამისყანის</w:t>
      </w:r>
      <w:r w:rsidR="008858ED">
        <w:rPr>
          <w:rFonts w:ascii="Sylfaen" w:hAnsi="Sylfaen"/>
          <w:sz w:val="20"/>
          <w:szCs w:val="20"/>
          <w:lang w:val="ka-GE"/>
        </w:rPr>
        <w:t xml:space="preserve"> ქ</w:t>
      </w:r>
      <w:r w:rsidR="008858ED">
        <w:rPr>
          <w:rFonts w:ascii="AcadNusx" w:hAnsi="AcadNusx"/>
          <w:sz w:val="20"/>
          <w:szCs w:val="20"/>
        </w:rPr>
        <w:t xml:space="preserve">, </w:t>
      </w:r>
      <w:r w:rsidR="008858ED">
        <w:rPr>
          <w:rFonts w:ascii="Sylfaen" w:hAnsi="Sylfaen"/>
          <w:sz w:val="20"/>
          <w:szCs w:val="20"/>
          <w:lang w:val="ka-GE"/>
        </w:rPr>
        <w:t>ქ.თბილისი</w:t>
      </w:r>
    </w:p>
    <w:p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2</w:t>
      </w:r>
      <w:r>
        <w:rPr>
          <w:rFonts w:ascii="Sylfaen" w:hAnsi="Sylfaen" w:cs="Sylfaen"/>
          <w:b/>
          <w:sz w:val="20"/>
          <w:szCs w:val="20"/>
          <w:u w:val="single"/>
          <w:lang w:val="ka-GE"/>
        </w:rPr>
        <w:t>:</w:t>
      </w:r>
    </w:p>
    <w:p w:rsidR="008858ED" w:rsidRPr="00E43B78" w:rsidRDefault="008858ED" w:rsidP="008858ED">
      <w:pPr>
        <w:spacing w:after="0" w:line="360" w:lineRule="auto"/>
        <w:jc w:val="both"/>
        <w:rPr>
          <w:rFonts w:ascii="Sylfaen" w:hAnsi="Sylfaen"/>
          <w:sz w:val="20"/>
          <w:szCs w:val="20"/>
          <w:lang w:val="ka-GE"/>
        </w:rPr>
      </w:pPr>
      <w:r>
        <w:rPr>
          <w:rFonts w:ascii="Sylfaen" w:hAnsi="Sylfaen"/>
          <w:sz w:val="20"/>
          <w:szCs w:val="20"/>
          <w:lang w:val="ka-GE"/>
        </w:rPr>
        <w:t>კანალიზაციის ქსელის სარეაბილიტაციო სამუშაოები</w:t>
      </w:r>
      <w:r>
        <w:rPr>
          <w:rFonts w:ascii="AcadNusx" w:hAnsi="AcadNusx"/>
          <w:sz w:val="20"/>
          <w:szCs w:val="20"/>
        </w:rPr>
        <w:t xml:space="preserve"> </w:t>
      </w:r>
      <w:r w:rsidR="004B19BB">
        <w:rPr>
          <w:rFonts w:ascii="Sylfaen" w:hAnsi="Sylfaen"/>
          <w:sz w:val="20"/>
          <w:szCs w:val="20"/>
          <w:lang w:val="ka-GE"/>
        </w:rPr>
        <w:t>ვაჟა-ფშაველას გამზ. N40</w:t>
      </w:r>
      <w:r>
        <w:rPr>
          <w:rFonts w:ascii="AcadNusx" w:hAnsi="AcadNusx"/>
          <w:sz w:val="20"/>
          <w:szCs w:val="20"/>
        </w:rPr>
        <w:t xml:space="preserve">, </w:t>
      </w:r>
      <w:r>
        <w:rPr>
          <w:rFonts w:ascii="Sylfaen" w:hAnsi="Sylfaen"/>
          <w:sz w:val="20"/>
          <w:szCs w:val="20"/>
          <w:lang w:val="ka-GE"/>
        </w:rPr>
        <w:t>ქ.თბილისი</w:t>
      </w:r>
    </w:p>
    <w:p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3</w:t>
      </w:r>
      <w:r>
        <w:rPr>
          <w:rFonts w:ascii="Sylfaen" w:hAnsi="Sylfaen" w:cs="Sylfaen"/>
          <w:b/>
          <w:sz w:val="20"/>
          <w:szCs w:val="20"/>
          <w:u w:val="single"/>
          <w:lang w:val="ka-GE"/>
        </w:rPr>
        <w:t>:</w:t>
      </w:r>
    </w:p>
    <w:p w:rsidR="008858ED" w:rsidRPr="00E43B78" w:rsidRDefault="004B19BB" w:rsidP="008858ED">
      <w:pPr>
        <w:spacing w:after="0" w:line="360" w:lineRule="auto"/>
        <w:jc w:val="both"/>
        <w:rPr>
          <w:rFonts w:ascii="Sylfaen" w:hAnsi="Sylfaen"/>
          <w:sz w:val="20"/>
          <w:szCs w:val="20"/>
          <w:lang w:val="ka-GE"/>
        </w:rPr>
      </w:pPr>
      <w:r>
        <w:rPr>
          <w:rFonts w:ascii="Sylfaen" w:hAnsi="Sylfaen"/>
          <w:sz w:val="20"/>
          <w:szCs w:val="20"/>
          <w:lang w:val="ka-GE"/>
        </w:rPr>
        <w:t>წყალარინების ქსელის სარეაბილიტაციო სამუშაოები ჩხიკვაძის ქ.</w:t>
      </w:r>
      <w:r w:rsidR="008858ED">
        <w:rPr>
          <w:rFonts w:ascii="Sylfaen" w:hAnsi="Sylfaen"/>
          <w:sz w:val="20"/>
          <w:szCs w:val="20"/>
          <w:lang w:val="ka-GE"/>
        </w:rPr>
        <w:t>, ქ.თბილისი</w:t>
      </w:r>
    </w:p>
    <w:p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4</w:t>
      </w:r>
      <w:r>
        <w:rPr>
          <w:rFonts w:ascii="Sylfaen" w:hAnsi="Sylfaen" w:cs="Sylfaen"/>
          <w:b/>
          <w:sz w:val="20"/>
          <w:szCs w:val="20"/>
          <w:u w:val="single"/>
          <w:lang w:val="ka-GE"/>
        </w:rPr>
        <w:t>:</w:t>
      </w:r>
    </w:p>
    <w:p w:rsidR="004B19BB" w:rsidRPr="00B024DA" w:rsidRDefault="004B19BB" w:rsidP="008858ED">
      <w:pPr>
        <w:spacing w:after="0" w:line="240" w:lineRule="auto"/>
        <w:rPr>
          <w:rFonts w:ascii="Sylfaen" w:hAnsi="Sylfaen"/>
          <w:sz w:val="20"/>
          <w:szCs w:val="20"/>
          <w:lang w:val="ka-GE"/>
        </w:rPr>
      </w:pPr>
      <w:r>
        <w:rPr>
          <w:rFonts w:ascii="Sylfaen" w:hAnsi="Sylfaen"/>
          <w:sz w:val="20"/>
          <w:szCs w:val="20"/>
          <w:lang w:val="ka-GE"/>
        </w:rPr>
        <w:t>კანალიზაციის გარე ქსელის სარეაბილიტაციო სამუშაოები</w:t>
      </w:r>
      <w:r>
        <w:rPr>
          <w:rFonts w:ascii="AcadNusx" w:hAnsi="AcadNusx"/>
          <w:sz w:val="20"/>
          <w:szCs w:val="20"/>
        </w:rPr>
        <w:t xml:space="preserve"> </w:t>
      </w:r>
      <w:r w:rsidRPr="004B19BB">
        <w:rPr>
          <w:rFonts w:ascii="Sylfaen" w:hAnsi="Sylfaen" w:cs="Sylfaen"/>
          <w:sz w:val="20"/>
          <w:szCs w:val="20"/>
        </w:rPr>
        <w:t>ჭოველიძის</w:t>
      </w:r>
      <w:r w:rsidRPr="004B19BB">
        <w:rPr>
          <w:rFonts w:ascii="AcadNusx" w:hAnsi="AcadNusx"/>
          <w:sz w:val="20"/>
          <w:szCs w:val="20"/>
        </w:rPr>
        <w:t xml:space="preserve"> </w:t>
      </w:r>
      <w:r w:rsidRPr="004B19BB">
        <w:rPr>
          <w:rFonts w:ascii="Sylfaen" w:hAnsi="Sylfaen" w:cs="Sylfaen"/>
          <w:sz w:val="20"/>
          <w:szCs w:val="20"/>
        </w:rPr>
        <w:t>ქ</w:t>
      </w:r>
      <w:r w:rsidRPr="004B19BB">
        <w:rPr>
          <w:rFonts w:ascii="AcadNusx" w:hAnsi="AcadNusx"/>
          <w:sz w:val="20"/>
          <w:szCs w:val="20"/>
        </w:rPr>
        <w:t xml:space="preserve">. </w:t>
      </w:r>
      <w:r w:rsidRPr="004B19BB">
        <w:rPr>
          <w:rFonts w:ascii="Times New Roman" w:hAnsi="Times New Roman"/>
          <w:sz w:val="20"/>
          <w:szCs w:val="20"/>
        </w:rPr>
        <w:t>№</w:t>
      </w:r>
      <w:r w:rsidRPr="004B19BB">
        <w:rPr>
          <w:rFonts w:ascii="AcadNusx" w:hAnsi="AcadNusx"/>
          <w:sz w:val="20"/>
          <w:szCs w:val="20"/>
        </w:rPr>
        <w:t>10</w:t>
      </w:r>
      <w:r w:rsidR="00B024DA">
        <w:rPr>
          <w:rFonts w:ascii="Sylfaen" w:hAnsi="Sylfaen"/>
          <w:sz w:val="20"/>
          <w:szCs w:val="20"/>
          <w:lang w:val="ka-GE"/>
        </w:rPr>
        <w:t>, ქ.თბილისი</w:t>
      </w:r>
    </w:p>
    <w:p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5</w:t>
      </w:r>
      <w:r>
        <w:rPr>
          <w:rFonts w:ascii="Sylfaen" w:hAnsi="Sylfaen" w:cs="Sylfaen"/>
          <w:b/>
          <w:sz w:val="20"/>
          <w:szCs w:val="20"/>
          <w:u w:val="single"/>
          <w:lang w:val="ka-GE"/>
        </w:rPr>
        <w:t>:</w:t>
      </w:r>
    </w:p>
    <w:p w:rsidR="008858ED" w:rsidRDefault="00FB4F5F" w:rsidP="008858ED">
      <w:pPr>
        <w:spacing w:after="0" w:line="360" w:lineRule="auto"/>
        <w:jc w:val="both"/>
        <w:rPr>
          <w:rFonts w:ascii="Sylfaen" w:hAnsi="Sylfaen"/>
          <w:sz w:val="20"/>
          <w:szCs w:val="20"/>
          <w:lang w:val="ka-GE"/>
        </w:rPr>
      </w:pPr>
      <w:r>
        <w:rPr>
          <w:rFonts w:ascii="Sylfaen" w:hAnsi="Sylfaen"/>
          <w:sz w:val="20"/>
          <w:szCs w:val="20"/>
          <w:lang w:val="ka-GE"/>
        </w:rPr>
        <w:t>კანალიზაციის გარე ქსელის სარეაბილიტაციო სამუშაოები</w:t>
      </w:r>
      <w:r>
        <w:rPr>
          <w:rFonts w:ascii="AcadNusx" w:hAnsi="AcadNusx"/>
          <w:sz w:val="20"/>
          <w:szCs w:val="20"/>
        </w:rPr>
        <w:t xml:space="preserve"> </w:t>
      </w:r>
      <w:r w:rsidRPr="00FB4F5F">
        <w:rPr>
          <w:rFonts w:ascii="Sylfaen" w:hAnsi="Sylfaen"/>
          <w:sz w:val="20"/>
          <w:szCs w:val="20"/>
          <w:lang w:val="ka-GE"/>
        </w:rPr>
        <w:t>სამღებროსა და ირგვლივი</w:t>
      </w:r>
      <w:r w:rsidR="008858ED">
        <w:rPr>
          <w:rFonts w:ascii="Sylfaen" w:hAnsi="Sylfaen"/>
          <w:sz w:val="20"/>
          <w:szCs w:val="20"/>
        </w:rPr>
        <w:t xml:space="preserve"> </w:t>
      </w:r>
      <w:r>
        <w:rPr>
          <w:rFonts w:ascii="Sylfaen" w:hAnsi="Sylfaen"/>
          <w:sz w:val="20"/>
          <w:szCs w:val="20"/>
          <w:lang w:val="ka-GE"/>
        </w:rPr>
        <w:t>ქუჩა</w:t>
      </w:r>
      <w:r w:rsidR="008858ED">
        <w:rPr>
          <w:rFonts w:ascii="Sylfaen" w:hAnsi="Sylfaen"/>
          <w:sz w:val="20"/>
          <w:szCs w:val="20"/>
          <w:lang w:val="ka-GE"/>
        </w:rPr>
        <w:t>, ქ.თბილისი</w:t>
      </w:r>
    </w:p>
    <w:p w:rsidR="008858ED" w:rsidRPr="002A215B" w:rsidRDefault="008858ED" w:rsidP="008858ED">
      <w:pPr>
        <w:spacing w:after="0" w:line="240" w:lineRule="auto"/>
        <w:rPr>
          <w:rFonts w:ascii="Sylfaen" w:hAnsi="Sylfaen" w:cs="Sylfaen"/>
          <w:b/>
          <w:sz w:val="20"/>
          <w:szCs w:val="20"/>
          <w:u w:val="single"/>
        </w:rPr>
      </w:pPr>
      <w:r w:rsidRPr="000815CD">
        <w:rPr>
          <w:rFonts w:ascii="Sylfaen" w:hAnsi="Sylfaen" w:cs="Sylfaen"/>
          <w:b/>
          <w:sz w:val="20"/>
          <w:szCs w:val="20"/>
          <w:u w:val="single"/>
          <w:lang w:val="ka-GE"/>
        </w:rPr>
        <w:t>ლოტი</w:t>
      </w:r>
      <w:r>
        <w:rPr>
          <w:rFonts w:ascii="Sylfaen" w:hAnsi="Sylfaen" w:cs="Sylfaen"/>
          <w:b/>
          <w:sz w:val="20"/>
          <w:szCs w:val="20"/>
          <w:u w:val="single"/>
        </w:rPr>
        <w:t xml:space="preserve"> 6</w:t>
      </w:r>
      <w:r>
        <w:rPr>
          <w:rFonts w:ascii="Sylfaen" w:hAnsi="Sylfaen" w:cs="Sylfaen"/>
          <w:b/>
          <w:sz w:val="20"/>
          <w:szCs w:val="20"/>
          <w:u w:val="single"/>
          <w:lang w:val="ka-GE"/>
        </w:rPr>
        <w:t>:</w:t>
      </w:r>
    </w:p>
    <w:p w:rsidR="008858ED" w:rsidRPr="00F33439" w:rsidRDefault="00FB4F5F" w:rsidP="008858ED">
      <w:pPr>
        <w:spacing w:after="0" w:line="360" w:lineRule="auto"/>
        <w:jc w:val="both"/>
        <w:rPr>
          <w:rFonts w:ascii="AcadNusx" w:hAnsi="AcadNusx"/>
          <w:sz w:val="20"/>
          <w:szCs w:val="20"/>
          <w:lang w:val="ka-GE"/>
        </w:rPr>
      </w:pPr>
      <w:r>
        <w:rPr>
          <w:rFonts w:ascii="Sylfaen" w:hAnsi="Sylfaen"/>
          <w:sz w:val="20"/>
          <w:szCs w:val="20"/>
          <w:lang w:val="ka-GE"/>
        </w:rPr>
        <w:t xml:space="preserve">კანალიზაციის </w:t>
      </w:r>
      <w:r w:rsidR="008858ED">
        <w:rPr>
          <w:rFonts w:ascii="Sylfaen" w:hAnsi="Sylfaen"/>
          <w:sz w:val="20"/>
          <w:szCs w:val="20"/>
          <w:lang w:val="ka-GE"/>
        </w:rPr>
        <w:t xml:space="preserve">ქსელის სარეაბილიტაციო სამუშაოები </w:t>
      </w:r>
      <w:r w:rsidRPr="00FB4F5F">
        <w:rPr>
          <w:rFonts w:ascii="Sylfaen" w:hAnsi="Sylfaen"/>
          <w:sz w:val="20"/>
          <w:szCs w:val="20"/>
          <w:lang w:val="ka-GE"/>
        </w:rPr>
        <w:t>ნ. ჩხეიძის ქ</w:t>
      </w:r>
      <w:r w:rsidR="008858ED">
        <w:rPr>
          <w:rFonts w:ascii="Sylfaen" w:hAnsi="Sylfaen"/>
          <w:sz w:val="20"/>
          <w:szCs w:val="20"/>
          <w:lang w:val="ka-GE"/>
        </w:rPr>
        <w:t>, ქ.თბილისი</w:t>
      </w:r>
    </w:p>
    <w:p w:rsidR="004C5CDD" w:rsidRPr="00F112CD" w:rsidRDefault="004C5CDD" w:rsidP="00F112CD">
      <w:pPr>
        <w:spacing w:after="0" w:line="360" w:lineRule="auto"/>
        <w:jc w:val="both"/>
        <w:rPr>
          <w:rFonts w:ascii="AcadNusx" w:hAnsi="AcadNusx"/>
          <w:sz w:val="20"/>
          <w:szCs w:val="20"/>
        </w:rPr>
      </w:pPr>
    </w:p>
    <w:p w:rsidR="00654F62" w:rsidRPr="00AE5FAA" w:rsidRDefault="00654F62" w:rsidP="00667B1F">
      <w:pPr>
        <w:spacing w:after="0" w:line="240" w:lineRule="auto"/>
        <w:rPr>
          <w:rFonts w:ascii="Sylfaen" w:hAnsi="Sylfaen" w:cs="Sylfaen"/>
          <w:sz w:val="20"/>
          <w:szCs w:val="20"/>
          <w:lang w:val="ka-GE"/>
        </w:rPr>
      </w:pPr>
    </w:p>
    <w:p w:rsidR="004446E6" w:rsidRDefault="003C3459" w:rsidP="003C3459">
      <w:pPr>
        <w:pStyle w:val="ListParagraph"/>
        <w:numPr>
          <w:ilvl w:val="1"/>
          <w:numId w:val="9"/>
        </w:numPr>
        <w:spacing w:after="0" w:line="360" w:lineRule="auto"/>
        <w:jc w:val="both"/>
        <w:rPr>
          <w:rFonts w:ascii="Sylfaen" w:hAnsi="Sylfaen"/>
          <w:b/>
          <w:sz w:val="20"/>
          <w:szCs w:val="20"/>
          <w:lang w:val="ka-GE"/>
        </w:rPr>
      </w:pPr>
      <w:r w:rsidRPr="003C3459">
        <w:rPr>
          <w:rFonts w:ascii="Sylfaen" w:hAnsi="Sylfaen"/>
          <w:b/>
          <w:sz w:val="20"/>
          <w:szCs w:val="20"/>
          <w:lang w:val="ka-GE"/>
        </w:rPr>
        <w:t>მომსახურების შესრულების ადგილი</w:t>
      </w:r>
      <w:r w:rsidR="004446E6" w:rsidRPr="003C3459">
        <w:rPr>
          <w:rFonts w:ascii="AcadNusx" w:hAnsi="AcadNusx"/>
          <w:b/>
          <w:sz w:val="20"/>
          <w:szCs w:val="20"/>
          <w:lang w:val="ka-GE"/>
        </w:rPr>
        <w:t xml:space="preserve">: </w:t>
      </w:r>
      <w:r w:rsidR="00EF3401">
        <w:rPr>
          <w:rFonts w:ascii="Sylfaen" w:hAnsi="Sylfaen"/>
          <w:b/>
          <w:sz w:val="20"/>
          <w:szCs w:val="20"/>
          <w:lang w:val="ka-GE"/>
        </w:rPr>
        <w:t xml:space="preserve">თბილისი, </w:t>
      </w:r>
    </w:p>
    <w:p w:rsidR="00EF4F86" w:rsidRDefault="00F112CD" w:rsidP="00D52751">
      <w:pPr>
        <w:pStyle w:val="ListParagraph"/>
        <w:spacing w:after="0" w:line="360" w:lineRule="auto"/>
        <w:ind w:left="90"/>
        <w:jc w:val="both"/>
        <w:rPr>
          <w:rFonts w:ascii="AcadNusx" w:hAnsi="AcadNusx"/>
          <w:sz w:val="20"/>
          <w:szCs w:val="20"/>
        </w:rPr>
      </w:pPr>
      <w:r w:rsidRPr="002D06EE">
        <w:rPr>
          <w:rFonts w:ascii="AcadNusx" w:hAnsi="AcadNusx"/>
          <w:sz w:val="20"/>
          <w:szCs w:val="20"/>
          <w:lang w:val="ka-GE"/>
        </w:rPr>
        <w:t>Sesasrulebeli samusaoebis CamonaTvali mocemulia TandarTul samuSaos moculobebSi da proeqtebSi</w:t>
      </w:r>
      <w:r w:rsidRPr="002D06EE">
        <w:rPr>
          <w:rFonts w:ascii="Sylfaen" w:hAnsi="Sylfaen"/>
          <w:sz w:val="20"/>
          <w:szCs w:val="20"/>
          <w:lang w:val="ka-GE"/>
        </w:rPr>
        <w:t xml:space="preserve"> </w:t>
      </w:r>
      <w:r w:rsidRPr="002D06EE">
        <w:rPr>
          <w:rFonts w:ascii="AcadNusx" w:hAnsi="AcadNusx"/>
          <w:sz w:val="20"/>
          <w:szCs w:val="20"/>
          <w:lang w:val="ka-GE"/>
        </w:rPr>
        <w:t xml:space="preserve"> </w:t>
      </w:r>
    </w:p>
    <w:p w:rsidR="003C3459" w:rsidRDefault="003C3459" w:rsidP="003C3459">
      <w:pPr>
        <w:pStyle w:val="ListParagraph"/>
        <w:numPr>
          <w:ilvl w:val="1"/>
          <w:numId w:val="9"/>
        </w:numPr>
        <w:spacing w:after="0" w:line="360" w:lineRule="auto"/>
        <w:jc w:val="both"/>
        <w:rPr>
          <w:rFonts w:ascii="Sylfaen" w:hAnsi="Sylfaen"/>
          <w:b/>
          <w:sz w:val="20"/>
          <w:szCs w:val="20"/>
          <w:lang w:val="ka-GE"/>
        </w:rPr>
      </w:pPr>
      <w:r>
        <w:rPr>
          <w:rFonts w:ascii="Sylfaen" w:hAnsi="Sylfaen"/>
          <w:b/>
          <w:sz w:val="20"/>
          <w:szCs w:val="20"/>
          <w:lang w:val="ka-GE"/>
        </w:rPr>
        <w:t>მომსახურების ჩამონათვალი მოცემულია დანართ #1 ში.</w:t>
      </w:r>
    </w:p>
    <w:p w:rsidR="002A215B" w:rsidRDefault="005C14A4" w:rsidP="00833770">
      <w:pPr>
        <w:pStyle w:val="ListParagraph"/>
        <w:spacing w:after="0" w:line="360" w:lineRule="auto"/>
        <w:ind w:left="90"/>
        <w:jc w:val="both"/>
        <w:rPr>
          <w:rFonts w:ascii="Sylfaen" w:hAnsi="Sylfaen"/>
          <w:b/>
          <w:color w:val="000000" w:themeColor="text1"/>
        </w:rPr>
      </w:pPr>
      <w:r w:rsidRPr="00D52751">
        <w:rPr>
          <w:rFonts w:ascii="Sylfaen" w:hAnsi="Sylfaen"/>
          <w:b/>
          <w:sz w:val="20"/>
          <w:szCs w:val="20"/>
          <w:lang w:val="ka-GE"/>
        </w:rPr>
        <w:t xml:space="preserve">1.7 </w:t>
      </w:r>
      <w:r w:rsidR="007C7A9D" w:rsidRPr="00D52751">
        <w:rPr>
          <w:rFonts w:ascii="Sylfaen" w:hAnsi="Sylfaen"/>
          <w:b/>
          <w:sz w:val="20"/>
          <w:szCs w:val="20"/>
          <w:lang w:val="ka-GE"/>
        </w:rPr>
        <w:t xml:space="preserve">წინადადების მიღების საბოლოო </w:t>
      </w:r>
      <w:r w:rsidR="007C7A9D" w:rsidRPr="00F33439">
        <w:rPr>
          <w:rFonts w:ascii="Sylfaen" w:hAnsi="Sylfaen"/>
          <w:b/>
          <w:sz w:val="20"/>
          <w:szCs w:val="20"/>
          <w:lang w:val="ka-GE"/>
        </w:rPr>
        <w:t>ვადა</w:t>
      </w:r>
      <w:r w:rsidR="00237416" w:rsidRPr="00F33439">
        <w:rPr>
          <w:rFonts w:ascii="AcadNusx" w:hAnsi="AcadNusx"/>
          <w:b/>
          <w:sz w:val="20"/>
          <w:szCs w:val="20"/>
          <w:lang w:val="ka-GE"/>
        </w:rPr>
        <w:t>:</w:t>
      </w:r>
      <w:r w:rsidR="00237416" w:rsidRPr="00F33439">
        <w:rPr>
          <w:rFonts w:ascii="AcadNusx" w:hAnsi="AcadNusx"/>
          <w:sz w:val="20"/>
          <w:szCs w:val="20"/>
          <w:lang w:val="ka-GE"/>
        </w:rPr>
        <w:t xml:space="preserve"> </w:t>
      </w:r>
      <w:r w:rsidR="00632910" w:rsidRPr="00F33439">
        <w:rPr>
          <w:rFonts w:ascii="Sylfaen" w:hAnsi="Sylfaen"/>
          <w:sz w:val="20"/>
          <w:szCs w:val="20"/>
          <w:lang w:val="ka-GE"/>
        </w:rPr>
        <w:t xml:space="preserve">  </w:t>
      </w:r>
      <w:r w:rsidR="00FB4F5F">
        <w:rPr>
          <w:rFonts w:ascii="Sylfaen" w:hAnsi="Sylfaen"/>
          <w:b/>
          <w:lang w:val="ka-GE"/>
        </w:rPr>
        <w:t>06</w:t>
      </w:r>
      <w:r w:rsidR="008B6B50" w:rsidRPr="00F33439">
        <w:rPr>
          <w:rFonts w:ascii="Sylfaen" w:hAnsi="Sylfaen"/>
          <w:b/>
          <w:lang w:val="ka-GE"/>
        </w:rPr>
        <w:t>/</w:t>
      </w:r>
      <w:r w:rsidR="00FB4F5F">
        <w:rPr>
          <w:rFonts w:ascii="Sylfaen" w:hAnsi="Sylfaen"/>
          <w:b/>
          <w:lang w:val="ka-GE"/>
        </w:rPr>
        <w:t>02</w:t>
      </w:r>
      <w:bookmarkStart w:id="2" w:name="_GoBack"/>
      <w:bookmarkEnd w:id="2"/>
      <w:r w:rsidR="00F33439" w:rsidRPr="00F33439">
        <w:rPr>
          <w:rFonts w:ascii="Sylfaen" w:hAnsi="Sylfaen"/>
          <w:b/>
          <w:lang w:val="ka-GE"/>
        </w:rPr>
        <w:t>/2017</w:t>
      </w:r>
      <w:r w:rsidR="007C7A9D" w:rsidRPr="00F33439">
        <w:rPr>
          <w:rFonts w:ascii="Sylfaen" w:hAnsi="Sylfaen"/>
          <w:b/>
          <w:lang w:val="ka-GE"/>
        </w:rPr>
        <w:t xml:space="preserve"> 15:00 საათამდე,</w:t>
      </w:r>
      <w:r w:rsidR="007C7A9D">
        <w:rPr>
          <w:rFonts w:ascii="Sylfaen" w:hAnsi="Sylfaen"/>
          <w:b/>
          <w:lang w:val="ka-GE"/>
        </w:rPr>
        <w:t xml:space="preserve"> </w:t>
      </w:r>
      <w:r w:rsidR="00BC0803" w:rsidRPr="002A215B">
        <w:rPr>
          <w:rFonts w:ascii="Sylfaen" w:hAnsi="Sylfaen"/>
          <w:b/>
          <w:color w:val="000000" w:themeColor="text1"/>
          <w:lang w:val="ka-GE"/>
        </w:rPr>
        <w:t>შემდეგ მისამართზე</w:t>
      </w:r>
      <w:r w:rsidR="002A215B">
        <w:rPr>
          <w:rFonts w:ascii="Sylfaen" w:hAnsi="Sylfaen"/>
          <w:b/>
          <w:color w:val="000000" w:themeColor="text1"/>
        </w:rPr>
        <w:t>:</w:t>
      </w:r>
    </w:p>
    <w:p w:rsidR="007C7A9D" w:rsidRPr="007C7A9D" w:rsidRDefault="00BC0803" w:rsidP="00833770">
      <w:pPr>
        <w:pStyle w:val="ListParagraph"/>
        <w:spacing w:after="0" w:line="360" w:lineRule="auto"/>
        <w:ind w:left="90"/>
        <w:jc w:val="both"/>
        <w:rPr>
          <w:rFonts w:ascii="Sylfaen" w:hAnsi="Sylfaen"/>
          <w:b/>
          <w:u w:val="single"/>
          <w:lang w:val="ka-GE"/>
        </w:rPr>
      </w:pPr>
      <w:r w:rsidRPr="002A215B">
        <w:rPr>
          <w:rFonts w:ascii="Sylfaen" w:hAnsi="Sylfaen"/>
          <w:b/>
          <w:color w:val="000000" w:themeColor="text1"/>
          <w:lang w:val="ka-GE"/>
        </w:rPr>
        <w:t xml:space="preserve"> </w:t>
      </w:r>
      <w:r w:rsidR="002A215B" w:rsidRPr="002A215B">
        <w:rPr>
          <w:rFonts w:ascii="Sylfaen" w:hAnsi="Sylfaen"/>
          <w:b/>
          <w:color w:val="000000" w:themeColor="text1"/>
          <w:u w:val="single"/>
          <w:lang w:val="ka-GE"/>
        </w:rPr>
        <w:t xml:space="preserve">კოსტავას </w:t>
      </w:r>
      <w:r w:rsidR="002A215B" w:rsidRPr="002A215B">
        <w:rPr>
          <w:rFonts w:ascii="Sylfaen" w:hAnsi="Sylfaen"/>
          <w:b/>
          <w:color w:val="000000" w:themeColor="text1"/>
          <w:u w:val="single"/>
        </w:rPr>
        <w:t xml:space="preserve">I </w:t>
      </w:r>
      <w:r w:rsidR="002A215B" w:rsidRPr="002A215B">
        <w:rPr>
          <w:rFonts w:ascii="Sylfaen" w:hAnsi="Sylfaen"/>
          <w:b/>
          <w:color w:val="000000" w:themeColor="text1"/>
          <w:u w:val="single"/>
          <w:lang w:val="ka-GE"/>
        </w:rPr>
        <w:t xml:space="preserve">შესახვევი </w:t>
      </w:r>
      <w:r w:rsidR="002A215B" w:rsidRPr="002A215B">
        <w:rPr>
          <w:rFonts w:ascii="Sylfaen" w:hAnsi="Sylfaen"/>
          <w:b/>
          <w:color w:val="000000" w:themeColor="text1"/>
          <w:u w:val="single"/>
        </w:rPr>
        <w:t>N33</w:t>
      </w:r>
      <w:r w:rsidR="004C5CDD">
        <w:rPr>
          <w:rFonts w:ascii="Sylfaen" w:hAnsi="Sylfaen"/>
          <w:b/>
          <w:color w:val="000000" w:themeColor="text1"/>
          <w:u w:val="single"/>
        </w:rPr>
        <w:t>,</w:t>
      </w:r>
      <w:r w:rsidRPr="002A215B">
        <w:rPr>
          <w:rFonts w:ascii="Sylfaen" w:hAnsi="Sylfaen"/>
          <w:b/>
          <w:color w:val="000000" w:themeColor="text1"/>
          <w:u w:val="single"/>
          <w:lang w:val="ka-GE"/>
        </w:rPr>
        <w:t xml:space="preserve"> </w:t>
      </w:r>
      <w:r w:rsidR="007C7A9D" w:rsidRPr="007C7A9D">
        <w:rPr>
          <w:rFonts w:ascii="Sylfaen" w:hAnsi="Sylfaen"/>
          <w:b/>
          <w:u w:val="single"/>
          <w:lang w:val="ka-GE"/>
        </w:rPr>
        <w:t>დაგვიანებული წინადადება არ განიხილება.</w:t>
      </w:r>
    </w:p>
    <w:p w:rsidR="008C1930" w:rsidRDefault="00237416" w:rsidP="00D52751">
      <w:pPr>
        <w:pStyle w:val="ListParagraph"/>
        <w:numPr>
          <w:ilvl w:val="1"/>
          <w:numId w:val="9"/>
        </w:numPr>
        <w:spacing w:after="0" w:line="360" w:lineRule="auto"/>
        <w:jc w:val="both"/>
        <w:rPr>
          <w:rFonts w:ascii="Sylfaen" w:hAnsi="Sylfaen"/>
          <w:b/>
          <w:sz w:val="20"/>
          <w:szCs w:val="20"/>
          <w:lang w:val="ka-GE"/>
        </w:rPr>
      </w:pPr>
      <w:r w:rsidRPr="008978B9">
        <w:rPr>
          <w:rFonts w:ascii="AcadNusx" w:hAnsi="AcadNusx"/>
          <w:b/>
          <w:sz w:val="20"/>
          <w:szCs w:val="20"/>
          <w:lang w:val="ka-GE"/>
        </w:rPr>
        <w:t xml:space="preserve">winadadebebis warmodgenis forma: </w:t>
      </w:r>
    </w:p>
    <w:p w:rsidR="00833770" w:rsidRPr="00674F71" w:rsidRDefault="00833770" w:rsidP="00D52751">
      <w:pPr>
        <w:pStyle w:val="ListParagraph"/>
        <w:spacing w:after="0" w:line="360" w:lineRule="auto"/>
        <w:jc w:val="both"/>
        <w:rPr>
          <w:rFonts w:ascii="AcadNusx" w:hAnsi="AcadNusx"/>
          <w:b/>
          <w:sz w:val="20"/>
          <w:szCs w:val="20"/>
          <w:lang w:val="ka-GE"/>
        </w:rPr>
      </w:pPr>
      <w:r w:rsidRPr="00320878">
        <w:rPr>
          <w:rFonts w:ascii="AcadNusx" w:hAnsi="AcadNusx"/>
          <w:b/>
          <w:sz w:val="20"/>
          <w:szCs w:val="20"/>
          <w:lang w:val="ka-GE"/>
        </w:rPr>
        <w:t>qarTul enaze</w:t>
      </w:r>
      <w:r w:rsidRPr="00674F71">
        <w:rPr>
          <w:rFonts w:ascii="AcadNusx" w:hAnsi="AcadNusx"/>
          <w:b/>
          <w:sz w:val="20"/>
          <w:szCs w:val="20"/>
          <w:lang w:val="ka-GE"/>
        </w:rPr>
        <w:t>, beWduri da eleqtronuli (</w:t>
      </w:r>
      <w:r w:rsidRPr="00674F71">
        <w:rPr>
          <w:rFonts w:ascii="Sylfaen" w:hAnsi="Sylfaen"/>
          <w:b/>
          <w:sz w:val="20"/>
          <w:szCs w:val="20"/>
          <w:lang w:val="ka-GE"/>
        </w:rPr>
        <w:t>CD</w:t>
      </w:r>
      <w:r w:rsidR="005C14A4" w:rsidRPr="00674F71">
        <w:rPr>
          <w:rFonts w:ascii="AcadNusx" w:hAnsi="AcadNusx"/>
          <w:b/>
          <w:sz w:val="20"/>
          <w:szCs w:val="20"/>
          <w:lang w:val="ka-GE"/>
        </w:rPr>
        <w:t xml:space="preserve"> diskze) (TiTo egzemplari), </w:t>
      </w:r>
      <w:r w:rsidRPr="00674F71">
        <w:rPr>
          <w:rFonts w:ascii="AcadNusx" w:hAnsi="AcadNusx"/>
          <w:b/>
          <w:sz w:val="20"/>
          <w:szCs w:val="20"/>
          <w:lang w:val="ka-GE"/>
        </w:rPr>
        <w:t xml:space="preserve"> daxurul konvertSi (damowmebuli kompaniis beWdiT), romelzec miTiTebuli iqneba:</w:t>
      </w:r>
    </w:p>
    <w:p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lastRenderedPageBreak/>
        <w:t xml:space="preserve">kompaniis sruli dasaxeleba da sakontaqto monacemebi (telefoni, el. </w:t>
      </w:r>
      <w:r w:rsidR="00DA4009" w:rsidRPr="00DA4009">
        <w:rPr>
          <w:rFonts w:ascii="AcadNusx" w:hAnsi="AcadNusx"/>
          <w:b/>
          <w:sz w:val="20"/>
          <w:szCs w:val="20"/>
          <w:u w:val="single"/>
          <w:lang w:val="ka-GE"/>
        </w:rPr>
        <w:t>ფ</w:t>
      </w:r>
      <w:r w:rsidRPr="00DA4009">
        <w:rPr>
          <w:rFonts w:ascii="AcadNusx" w:hAnsi="AcadNusx"/>
          <w:b/>
          <w:sz w:val="20"/>
          <w:szCs w:val="20"/>
          <w:u w:val="single"/>
          <w:lang w:val="ka-GE"/>
        </w:rPr>
        <w:t>osta)</w:t>
      </w:r>
    </w:p>
    <w:p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konkursis nomeri</w:t>
      </w:r>
    </w:p>
    <w:p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TariRi</w:t>
      </w:r>
    </w:p>
    <w:p w:rsidR="007B7D53" w:rsidRPr="007B7D53" w:rsidRDefault="006F7D8B" w:rsidP="004446E6">
      <w:pPr>
        <w:spacing w:after="0" w:line="360" w:lineRule="auto"/>
        <w:ind w:left="450" w:hanging="450"/>
        <w:jc w:val="both"/>
        <w:rPr>
          <w:rFonts w:ascii="AcadNusx" w:hAnsi="AcadNusx"/>
          <w:sz w:val="20"/>
          <w:szCs w:val="20"/>
          <w:lang w:val="es-MX"/>
        </w:rPr>
      </w:pPr>
      <w:r w:rsidRPr="006F7D8B">
        <w:rPr>
          <w:sz w:val="20"/>
          <w:szCs w:val="20"/>
          <w:lang w:val="ka-GE"/>
        </w:rPr>
        <w:t xml:space="preserve"> </w:t>
      </w:r>
      <w:r w:rsidRPr="006F7D8B">
        <w:rPr>
          <w:rFonts w:ascii="AcadNusx" w:hAnsi="AcadNusx"/>
          <w:sz w:val="20"/>
          <w:szCs w:val="20"/>
          <w:lang w:val="ka-GE"/>
        </w:rPr>
        <w:t xml:space="preserve">1.9 </w:t>
      </w:r>
      <w:r w:rsidRPr="007B7D53">
        <w:rPr>
          <w:rFonts w:ascii="AcadNusx" w:hAnsi="AcadNusx"/>
          <w:sz w:val="20"/>
          <w:szCs w:val="20"/>
          <w:lang w:val="es-MX"/>
        </w:rPr>
        <w:t xml:space="preserve">Sps “jorjian uoTer end faueri” uflebas itovebs TviTon </w:t>
      </w:r>
      <w:r w:rsidR="007B7D53">
        <w:rPr>
          <w:rFonts w:ascii="AcadNusx" w:hAnsi="AcadNusx"/>
          <w:sz w:val="20"/>
          <w:szCs w:val="20"/>
          <w:lang w:val="es-MX"/>
        </w:rPr>
        <w:t>gan</w:t>
      </w:r>
      <w:r w:rsidRPr="007B7D53">
        <w:rPr>
          <w:rFonts w:ascii="AcadNusx" w:hAnsi="AcadNusx"/>
          <w:sz w:val="20"/>
          <w:szCs w:val="20"/>
          <w:lang w:val="es-MX"/>
        </w:rPr>
        <w:t xml:space="preserve">sazRvros konkursis dasrulebis vada, Secvalos </w:t>
      </w:r>
      <w:r w:rsidR="007B7D53">
        <w:rPr>
          <w:rFonts w:ascii="AcadNusx" w:hAnsi="AcadNusx"/>
          <w:sz w:val="20"/>
          <w:szCs w:val="20"/>
          <w:lang w:val="es-MX"/>
        </w:rPr>
        <w:t xml:space="preserve">konkursis </w:t>
      </w:r>
      <w:r w:rsidRPr="007B7D53">
        <w:rPr>
          <w:rFonts w:ascii="AcadNusx" w:hAnsi="AcadNusx"/>
          <w:sz w:val="20"/>
          <w:szCs w:val="20"/>
          <w:lang w:val="es-MX"/>
        </w:rPr>
        <w:t>pirobebi, rasac droulad acnobebs konkursis monawileebs, an Sewyvitos konkursi</w:t>
      </w:r>
      <w:r w:rsidR="00D20CC6" w:rsidRPr="007B7D53">
        <w:rPr>
          <w:rFonts w:ascii="AcadNusx" w:hAnsi="AcadNusx"/>
          <w:sz w:val="20"/>
          <w:szCs w:val="20"/>
          <w:lang w:val="es-MX"/>
        </w:rPr>
        <w:t xml:space="preserve"> mis nebismier etapze. </w:t>
      </w:r>
    </w:p>
    <w:p w:rsidR="00D20CC6" w:rsidRDefault="00D20CC6" w:rsidP="004446E6">
      <w:pPr>
        <w:spacing w:after="0" w:line="360" w:lineRule="auto"/>
        <w:ind w:left="450" w:hanging="450"/>
        <w:jc w:val="both"/>
        <w:rPr>
          <w:rFonts w:ascii="AcadNusx" w:hAnsi="AcadNusx"/>
          <w:sz w:val="20"/>
          <w:szCs w:val="20"/>
          <w:lang w:val="es-MX"/>
        </w:rPr>
      </w:pPr>
      <w:r w:rsidRPr="007B7D53">
        <w:rPr>
          <w:rFonts w:ascii="AcadNusx" w:hAnsi="AcadNusx"/>
          <w:sz w:val="20"/>
          <w:szCs w:val="20"/>
          <w:lang w:val="es-MX"/>
        </w:rPr>
        <w:t>1.10 Sps “jorjian uoTer end faueri” gamarjvebul mimwodebels gamoavlens satendero komisiaze da gadawyvetilebas acnobebs yvela monawile kompanias. Sps “jorjian uoTer end faueri” ar aris valdebuli monawile kompanias misces zepirsityvieri an werilobiTi axsna-ganmarteba konkursTan dakavSirebul nebismier gadawyvetilebaze.</w:t>
      </w:r>
    </w:p>
    <w:p w:rsidR="007B7D53" w:rsidRDefault="007B7D53" w:rsidP="004446E6">
      <w:pPr>
        <w:spacing w:after="0" w:line="360" w:lineRule="auto"/>
        <w:ind w:left="450" w:hanging="450"/>
        <w:jc w:val="both"/>
        <w:rPr>
          <w:rFonts w:ascii="AcadNusx" w:hAnsi="AcadNusx"/>
          <w:sz w:val="20"/>
          <w:szCs w:val="20"/>
          <w:lang w:val="es-MX"/>
        </w:rPr>
      </w:pPr>
      <w:r>
        <w:rPr>
          <w:rFonts w:ascii="AcadNusx" w:hAnsi="AcadNusx"/>
          <w:sz w:val="20"/>
          <w:szCs w:val="20"/>
          <w:lang w:val="ka-GE"/>
        </w:rPr>
        <w:t>1.</w:t>
      </w:r>
      <w:r>
        <w:rPr>
          <w:rFonts w:ascii="AcadNusx" w:hAnsi="AcadNusx"/>
          <w:sz w:val="20"/>
          <w:szCs w:val="20"/>
        </w:rPr>
        <w:t>11</w:t>
      </w:r>
      <w:r w:rsidRPr="006F7D8B">
        <w:rPr>
          <w:rFonts w:ascii="AcadNusx" w:hAnsi="AcadNusx"/>
          <w:sz w:val="20"/>
          <w:szCs w:val="20"/>
          <w:lang w:val="ka-GE"/>
        </w:rPr>
        <w:t xml:space="preserve"> </w:t>
      </w:r>
      <w:r w:rsidRPr="007B7D53">
        <w:rPr>
          <w:rFonts w:ascii="AcadNusx" w:hAnsi="AcadNusx"/>
          <w:sz w:val="20"/>
          <w:szCs w:val="20"/>
          <w:lang w:val="es-MX"/>
        </w:rPr>
        <w:t>Sps “jorjian uoTer end faueri” uflebas itovebs</w:t>
      </w:r>
      <w:r>
        <w:rPr>
          <w:rFonts w:ascii="AcadNusx" w:hAnsi="AcadNusx"/>
          <w:sz w:val="20"/>
          <w:szCs w:val="20"/>
          <w:lang w:val="es-MX"/>
        </w:rPr>
        <w:t xml:space="preserve"> gadaamowmos pretendentebisgan miRebuli nebismieri informacia, aseve moiZios informacia pretendendi kompaniis an misi saqmianobis Sesaxeb. im SemTxvevaSi, Tu dadasturdeba, rom kompaniis mxridan mowodebuli informacia ar Seesabameba sinamdviles an gayalbebulia, pretendenti iqneba diskvalificirebuli.</w:t>
      </w:r>
    </w:p>
    <w:p w:rsidR="00A50438" w:rsidRPr="00754AA7" w:rsidRDefault="00734570" w:rsidP="00754AA7">
      <w:pPr>
        <w:pStyle w:val="Heading1"/>
        <w:numPr>
          <w:ilvl w:val="0"/>
          <w:numId w:val="9"/>
        </w:numPr>
        <w:rPr>
          <w:rFonts w:ascii="AcadMtavr" w:hAnsi="AcadMtavr"/>
          <w:b/>
          <w:color w:val="auto"/>
          <w:sz w:val="24"/>
          <w:szCs w:val="24"/>
        </w:rPr>
      </w:pPr>
      <w:bookmarkStart w:id="3" w:name="_Toc459643307"/>
      <w:r w:rsidRPr="00754AA7">
        <w:rPr>
          <w:rFonts w:ascii="AcadMtavr" w:hAnsi="AcadMtavr"/>
          <w:b/>
          <w:color w:val="auto"/>
          <w:sz w:val="24"/>
          <w:szCs w:val="24"/>
        </w:rPr>
        <w:t>sakontaqto informacia</w:t>
      </w:r>
      <w:bookmarkEnd w:id="3"/>
    </w:p>
    <w:p w:rsidR="00A50438" w:rsidRPr="003F699A" w:rsidRDefault="005C14A4" w:rsidP="001433C2">
      <w:pPr>
        <w:pStyle w:val="ListParagraph"/>
        <w:numPr>
          <w:ilvl w:val="1"/>
          <w:numId w:val="1"/>
        </w:numPr>
        <w:spacing w:after="0" w:line="360" w:lineRule="auto"/>
        <w:jc w:val="both"/>
        <w:rPr>
          <w:b/>
          <w:sz w:val="20"/>
          <w:szCs w:val="20"/>
        </w:rPr>
      </w:pPr>
      <w:r w:rsidRPr="003F699A">
        <w:rPr>
          <w:rFonts w:ascii="Sylfaen" w:hAnsi="Sylfaen"/>
          <w:b/>
          <w:sz w:val="20"/>
          <w:szCs w:val="20"/>
          <w:lang w:val="ka-GE"/>
        </w:rPr>
        <w:t xml:space="preserve">კონკურსის ზოგად საკითხებზე გთხოვთ დაუკავშირდეთ შესყიდვების დეპარტამენტის წარმომადგენელს: </w:t>
      </w:r>
    </w:p>
    <w:p w:rsidR="00A50438" w:rsidRPr="003F699A" w:rsidRDefault="00A35317" w:rsidP="00A35317">
      <w:pPr>
        <w:tabs>
          <w:tab w:val="left" w:pos="5220"/>
        </w:tabs>
        <w:spacing w:after="0" w:line="360" w:lineRule="auto"/>
        <w:ind w:left="5220" w:hanging="5040"/>
        <w:jc w:val="both"/>
        <w:rPr>
          <w:rFonts w:ascii="Sylfaen" w:hAnsi="Sylfaen"/>
          <w:b/>
          <w:sz w:val="20"/>
          <w:szCs w:val="20"/>
          <w:lang w:val="ka-GE"/>
        </w:rPr>
      </w:pPr>
      <w:r w:rsidRPr="003F699A">
        <w:rPr>
          <w:rFonts w:ascii="AcadNusx" w:hAnsi="AcadNusx"/>
          <w:sz w:val="20"/>
          <w:szCs w:val="20"/>
        </w:rPr>
        <w:t xml:space="preserve">       </w:t>
      </w:r>
      <w:r w:rsidR="00632910" w:rsidRPr="003F699A">
        <w:rPr>
          <w:rFonts w:ascii="AcadNusx" w:hAnsi="AcadNusx"/>
          <w:sz w:val="20"/>
          <w:szCs w:val="20"/>
        </w:rPr>
        <w:t xml:space="preserve"> </w:t>
      </w:r>
      <w:r w:rsidR="004C5CDD">
        <w:rPr>
          <w:rFonts w:ascii="Sylfaen" w:hAnsi="Sylfaen"/>
          <w:b/>
          <w:sz w:val="20"/>
          <w:szCs w:val="20"/>
          <w:lang w:val="ka-GE"/>
        </w:rPr>
        <w:t>გიორგი ზაკალაშვილს</w:t>
      </w:r>
      <w:r w:rsidR="005C14A4" w:rsidRPr="003F699A">
        <w:rPr>
          <w:rFonts w:ascii="Sylfaen" w:hAnsi="Sylfaen"/>
          <w:b/>
          <w:sz w:val="20"/>
          <w:szCs w:val="20"/>
          <w:lang w:val="ka-GE"/>
        </w:rPr>
        <w:t xml:space="preserve"> - </w:t>
      </w:r>
    </w:p>
    <w:p w:rsidR="00A50438" w:rsidRPr="003F699A" w:rsidRDefault="00734570" w:rsidP="00A35317">
      <w:pPr>
        <w:spacing w:after="0" w:line="360" w:lineRule="auto"/>
        <w:ind w:left="5940" w:hanging="5040"/>
        <w:jc w:val="both"/>
        <w:rPr>
          <w:sz w:val="20"/>
          <w:szCs w:val="20"/>
        </w:rPr>
      </w:pPr>
      <w:r w:rsidRPr="003F699A">
        <w:rPr>
          <w:rFonts w:ascii="AcadNusx" w:hAnsi="AcadNusx"/>
          <w:sz w:val="20"/>
          <w:szCs w:val="20"/>
        </w:rPr>
        <w:t>t</w:t>
      </w:r>
      <w:r w:rsidR="00A50438" w:rsidRPr="003F699A">
        <w:rPr>
          <w:rFonts w:ascii="AcadNusx" w:hAnsi="AcadNusx"/>
          <w:sz w:val="20"/>
          <w:szCs w:val="20"/>
        </w:rPr>
        <w:t>el:</w:t>
      </w:r>
      <w:r w:rsidR="00632910" w:rsidRPr="003F699A">
        <w:rPr>
          <w:sz w:val="20"/>
          <w:szCs w:val="20"/>
        </w:rPr>
        <w:t xml:space="preserve"> +995 32  2 93 11 11 (114</w:t>
      </w:r>
      <w:r w:rsidR="004C5CDD">
        <w:rPr>
          <w:sz w:val="20"/>
          <w:szCs w:val="20"/>
        </w:rPr>
        <w:t>6</w:t>
      </w:r>
      <w:r w:rsidR="00A50438" w:rsidRPr="003F699A">
        <w:rPr>
          <w:sz w:val="20"/>
          <w:szCs w:val="20"/>
        </w:rPr>
        <w:t>)</w:t>
      </w:r>
    </w:p>
    <w:p w:rsidR="00A50438" w:rsidRDefault="00734570" w:rsidP="00A35317">
      <w:pPr>
        <w:spacing w:after="0" w:line="360" w:lineRule="auto"/>
        <w:ind w:left="5940" w:hanging="5040"/>
        <w:jc w:val="both"/>
        <w:rPr>
          <w:rFonts w:ascii="Sylfaen" w:hAnsi="Sylfaen"/>
          <w:sz w:val="20"/>
          <w:szCs w:val="20"/>
        </w:rPr>
      </w:pPr>
      <w:r w:rsidRPr="003F699A">
        <w:rPr>
          <w:rFonts w:ascii="AcadNusx" w:hAnsi="AcadNusx"/>
          <w:sz w:val="20"/>
          <w:szCs w:val="20"/>
        </w:rPr>
        <w:t>el.fosta</w:t>
      </w:r>
      <w:r w:rsidR="00A50438" w:rsidRPr="003F699A">
        <w:rPr>
          <w:sz w:val="20"/>
          <w:szCs w:val="20"/>
        </w:rPr>
        <w:t xml:space="preserve">: </w:t>
      </w:r>
      <w:hyperlink r:id="rId8" w:history="1">
        <w:r w:rsidR="004C5CDD" w:rsidRPr="006A2098">
          <w:rPr>
            <w:rStyle w:val="Hyperlink"/>
            <w:rFonts w:ascii="Sylfaen" w:hAnsi="Sylfaen"/>
            <w:sz w:val="20"/>
            <w:szCs w:val="20"/>
          </w:rPr>
          <w:t>gzakalashvili@gwp.ge</w:t>
        </w:r>
      </w:hyperlink>
      <w:r w:rsidR="000748D2">
        <w:rPr>
          <w:rFonts w:ascii="Sylfaen" w:hAnsi="Sylfaen"/>
          <w:sz w:val="20"/>
          <w:szCs w:val="20"/>
        </w:rPr>
        <w:t xml:space="preserve"> </w:t>
      </w:r>
    </w:p>
    <w:p w:rsidR="000748D2" w:rsidRPr="00C44384" w:rsidRDefault="000748D2" w:rsidP="00A35317">
      <w:pPr>
        <w:spacing w:after="0" w:line="360" w:lineRule="auto"/>
        <w:ind w:left="5940" w:hanging="5040"/>
        <w:jc w:val="both"/>
        <w:rPr>
          <w:rFonts w:ascii="Sylfaen" w:hAnsi="Sylfaen"/>
          <w:sz w:val="20"/>
          <w:szCs w:val="20"/>
        </w:rPr>
      </w:pPr>
      <w:r>
        <w:rPr>
          <w:rFonts w:ascii="Sylfaen" w:hAnsi="Sylfaen"/>
          <w:sz w:val="20"/>
          <w:szCs w:val="20"/>
          <w:lang w:val="ka-GE"/>
        </w:rPr>
        <w:t xml:space="preserve">მობ: </w:t>
      </w:r>
      <w:r w:rsidR="00C44384">
        <w:rPr>
          <w:rFonts w:ascii="Sylfaen" w:hAnsi="Sylfaen"/>
          <w:sz w:val="20"/>
          <w:szCs w:val="20"/>
        </w:rPr>
        <w:t>5</w:t>
      </w:r>
      <w:r w:rsidR="004C5CDD">
        <w:rPr>
          <w:rFonts w:ascii="Sylfaen" w:hAnsi="Sylfaen"/>
          <w:sz w:val="20"/>
          <w:szCs w:val="20"/>
        </w:rPr>
        <w:t>77 588 111</w:t>
      </w:r>
    </w:p>
    <w:p w:rsidR="0072085B" w:rsidRDefault="0072085B" w:rsidP="00A35317">
      <w:pPr>
        <w:spacing w:after="0" w:line="360" w:lineRule="auto"/>
        <w:ind w:left="5940" w:hanging="5040"/>
        <w:jc w:val="both"/>
        <w:rPr>
          <w:rStyle w:val="Hyperlink"/>
          <w:rFonts w:ascii="Sylfaen" w:hAnsi="Sylfaen"/>
          <w:sz w:val="20"/>
          <w:szCs w:val="20"/>
        </w:rPr>
      </w:pPr>
    </w:p>
    <w:p w:rsidR="007C7A9D" w:rsidRPr="00205F77" w:rsidRDefault="00205F77" w:rsidP="00205F77">
      <w:pPr>
        <w:tabs>
          <w:tab w:val="left" w:pos="5220"/>
        </w:tabs>
        <w:spacing w:after="0" w:line="360" w:lineRule="auto"/>
        <w:ind w:left="5220" w:hanging="5040"/>
        <w:jc w:val="both"/>
        <w:rPr>
          <w:rFonts w:ascii="AcadNusx" w:hAnsi="AcadNusx"/>
          <w:b/>
        </w:rPr>
      </w:pPr>
      <w:r>
        <w:rPr>
          <w:rFonts w:ascii="Sylfaen" w:hAnsi="Sylfaen" w:cs="Sylfaen"/>
          <w:b/>
        </w:rPr>
        <w:t xml:space="preserve">                 </w:t>
      </w:r>
      <w:r w:rsidR="007C7A9D" w:rsidRPr="00205F77">
        <w:rPr>
          <w:rFonts w:ascii="Sylfaen" w:hAnsi="Sylfaen" w:cs="Sylfaen"/>
          <w:b/>
        </w:rPr>
        <w:t>გივი</w:t>
      </w:r>
      <w:r w:rsidR="007C7A9D" w:rsidRPr="00205F77">
        <w:rPr>
          <w:rFonts w:ascii="AcadNusx" w:hAnsi="AcadNusx"/>
          <w:b/>
        </w:rPr>
        <w:t xml:space="preserve"> </w:t>
      </w:r>
      <w:r w:rsidR="007C7A9D" w:rsidRPr="00205F77">
        <w:rPr>
          <w:rFonts w:ascii="Sylfaen" w:hAnsi="Sylfaen" w:cs="Sylfaen"/>
          <w:b/>
        </w:rPr>
        <w:t>სულავას</w:t>
      </w:r>
    </w:p>
    <w:p w:rsidR="007C7A9D" w:rsidRDefault="007C7A9D"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ტელ: </w:t>
      </w:r>
      <w:r w:rsidR="00870473" w:rsidRPr="003F699A">
        <w:rPr>
          <w:sz w:val="20"/>
          <w:szCs w:val="20"/>
        </w:rPr>
        <w:t>+995 32  2 93 11 11</w:t>
      </w:r>
      <w:r w:rsidR="00870473">
        <w:rPr>
          <w:rFonts w:ascii="Sylfaen" w:hAnsi="Sylfaen"/>
          <w:sz w:val="20"/>
          <w:szCs w:val="20"/>
          <w:lang w:val="ka-GE"/>
        </w:rPr>
        <w:t xml:space="preserve"> (11 45)</w:t>
      </w:r>
    </w:p>
    <w:p w:rsidR="0072085B" w:rsidRDefault="0072085B"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მობ: </w:t>
      </w:r>
      <w:r w:rsidRPr="00D52751">
        <w:t>577 715</w:t>
      </w:r>
      <w:r w:rsidR="004C5CDD">
        <w:t xml:space="preserve"> </w:t>
      </w:r>
      <w:r w:rsidRPr="00D52751">
        <w:t>194</w:t>
      </w:r>
      <w:r>
        <w:rPr>
          <w:rStyle w:val="Hyperlink"/>
          <w:rFonts w:ascii="Sylfaen" w:hAnsi="Sylfaen"/>
          <w:sz w:val="20"/>
          <w:szCs w:val="20"/>
          <w:lang w:val="ka-GE"/>
        </w:rPr>
        <w:t xml:space="preserve"> </w:t>
      </w:r>
    </w:p>
    <w:p w:rsidR="00870473" w:rsidRPr="00870473" w:rsidRDefault="00870473" w:rsidP="00870473">
      <w:pPr>
        <w:spacing w:after="0" w:line="360" w:lineRule="auto"/>
        <w:ind w:left="5940" w:hanging="5040"/>
        <w:jc w:val="both"/>
        <w:rPr>
          <w:rFonts w:ascii="Sylfaen" w:hAnsi="Sylfaen"/>
        </w:rPr>
      </w:pPr>
      <w:r w:rsidRPr="003F699A">
        <w:rPr>
          <w:rFonts w:ascii="AcadNusx" w:hAnsi="AcadNusx"/>
          <w:sz w:val="20"/>
          <w:szCs w:val="20"/>
        </w:rPr>
        <w:t>el.fosta</w:t>
      </w:r>
      <w:r>
        <w:rPr>
          <w:rFonts w:ascii="AcadNusx" w:hAnsi="AcadNusx"/>
          <w:sz w:val="20"/>
          <w:szCs w:val="20"/>
        </w:rPr>
        <w:t xml:space="preserve">: </w:t>
      </w:r>
      <w:r w:rsidRPr="00870473">
        <w:rPr>
          <w:rStyle w:val="Hyperlink"/>
          <w:rFonts w:ascii="Sylfaen" w:hAnsi="Sylfaen"/>
        </w:rPr>
        <w:t>gsulava@gwp.ge</w:t>
      </w:r>
    </w:p>
    <w:p w:rsidR="00A50438" w:rsidRPr="005C14A4" w:rsidRDefault="005C14A4" w:rsidP="00A35317">
      <w:pPr>
        <w:spacing w:after="0" w:line="360" w:lineRule="auto"/>
        <w:jc w:val="both"/>
        <w:rPr>
          <w:rFonts w:ascii="AcadNusx" w:hAnsi="AcadNusx"/>
          <w:i/>
          <w:sz w:val="20"/>
          <w:szCs w:val="20"/>
        </w:rPr>
      </w:pPr>
      <w:r w:rsidRPr="005C14A4">
        <w:rPr>
          <w:rFonts w:ascii="AcadNusx" w:hAnsi="AcadNusx"/>
          <w:i/>
          <w:sz w:val="20"/>
          <w:szCs w:val="20"/>
        </w:rPr>
        <w:t xml:space="preserve">Sesyidvebis departamentis </w:t>
      </w:r>
      <w:r w:rsidR="00734570" w:rsidRPr="005C14A4">
        <w:rPr>
          <w:rFonts w:ascii="AcadNusx" w:hAnsi="AcadNusx"/>
          <w:i/>
          <w:sz w:val="20"/>
          <w:szCs w:val="20"/>
        </w:rPr>
        <w:t xml:space="preserve">warmomadgeneli ganaxorcielebs </w:t>
      </w:r>
      <w:r w:rsidR="006C1436" w:rsidRPr="005C14A4">
        <w:rPr>
          <w:rFonts w:ascii="AcadNusx" w:hAnsi="AcadNusx"/>
          <w:i/>
          <w:sz w:val="20"/>
          <w:szCs w:val="20"/>
        </w:rPr>
        <w:t>konkursis mimdinareobis</w:t>
      </w:r>
      <w:r w:rsidR="00734570" w:rsidRPr="005C14A4">
        <w:rPr>
          <w:rFonts w:ascii="AcadNusx" w:hAnsi="AcadNusx"/>
          <w:i/>
          <w:sz w:val="20"/>
          <w:szCs w:val="20"/>
        </w:rPr>
        <w:t xml:space="preserve"> zedamxedvelobas</w:t>
      </w:r>
      <w:r w:rsidR="00A35317" w:rsidRPr="005C14A4">
        <w:rPr>
          <w:rFonts w:ascii="AcadNusx" w:hAnsi="AcadNusx"/>
          <w:i/>
          <w:sz w:val="20"/>
          <w:szCs w:val="20"/>
        </w:rPr>
        <w:t>a</w:t>
      </w:r>
      <w:r w:rsidR="00734570" w:rsidRPr="005C14A4">
        <w:rPr>
          <w:rFonts w:ascii="AcadNusx" w:hAnsi="AcadNusx"/>
          <w:i/>
          <w:sz w:val="20"/>
          <w:szCs w:val="20"/>
        </w:rPr>
        <w:t xml:space="preserve"> da </w:t>
      </w:r>
      <w:r w:rsidR="00A35317" w:rsidRPr="005C14A4">
        <w:rPr>
          <w:rFonts w:ascii="AcadNusx" w:hAnsi="AcadNusx"/>
          <w:i/>
          <w:sz w:val="20"/>
          <w:szCs w:val="20"/>
        </w:rPr>
        <w:t>Semdgomi procesis administrirebas.</w:t>
      </w:r>
      <w:r w:rsidR="00734570" w:rsidRPr="005C14A4">
        <w:rPr>
          <w:rFonts w:ascii="AcadNusx" w:hAnsi="AcadNusx"/>
          <w:i/>
          <w:sz w:val="20"/>
          <w:szCs w:val="20"/>
        </w:rPr>
        <w:t xml:space="preserve"> </w:t>
      </w:r>
    </w:p>
    <w:p w:rsidR="00734570" w:rsidRPr="00110CCE" w:rsidRDefault="00734570" w:rsidP="00754AA7">
      <w:pPr>
        <w:pStyle w:val="Heading1"/>
        <w:numPr>
          <w:ilvl w:val="0"/>
          <w:numId w:val="9"/>
        </w:numPr>
        <w:rPr>
          <w:rFonts w:ascii="AcadNusx" w:hAnsi="AcadNusx"/>
          <w:b/>
          <w:sz w:val="20"/>
          <w:szCs w:val="20"/>
          <w:u w:val="single"/>
        </w:rPr>
      </w:pPr>
      <w:bookmarkStart w:id="4" w:name="_Toc459643308"/>
      <w:r w:rsidRPr="00754AA7">
        <w:rPr>
          <w:rFonts w:ascii="AcadMtavr" w:hAnsi="AcadMtavr"/>
          <w:b/>
          <w:color w:val="auto"/>
          <w:sz w:val="24"/>
          <w:szCs w:val="24"/>
        </w:rPr>
        <w:t xml:space="preserve">moTxovnebi </w:t>
      </w:r>
      <w:r w:rsidR="00A35317" w:rsidRPr="00754AA7">
        <w:rPr>
          <w:rFonts w:ascii="AcadMtavr" w:hAnsi="AcadMtavr"/>
          <w:b/>
          <w:color w:val="auto"/>
          <w:sz w:val="24"/>
          <w:szCs w:val="24"/>
        </w:rPr>
        <w:t>monawileTa mimarT</w:t>
      </w:r>
      <w:bookmarkEnd w:id="4"/>
    </w:p>
    <w:p w:rsidR="00734570" w:rsidRPr="00110CCE" w:rsidRDefault="00A35317" w:rsidP="00A35317">
      <w:pPr>
        <w:pStyle w:val="ListParagraph"/>
        <w:tabs>
          <w:tab w:val="left" w:pos="284"/>
        </w:tabs>
        <w:spacing w:after="0" w:line="360" w:lineRule="auto"/>
        <w:ind w:left="-142"/>
        <w:jc w:val="both"/>
        <w:rPr>
          <w:rFonts w:ascii="AcadNusx" w:hAnsi="AcadNusx"/>
          <w:sz w:val="20"/>
          <w:szCs w:val="20"/>
          <w:lang w:val="ka-GE"/>
        </w:rPr>
      </w:pPr>
      <w:r w:rsidRPr="00110CCE">
        <w:rPr>
          <w:rFonts w:ascii="AcadNusx" w:hAnsi="AcadNusx"/>
          <w:sz w:val="20"/>
          <w:szCs w:val="20"/>
        </w:rPr>
        <w:t xml:space="preserve">3.1 </w:t>
      </w:r>
      <w:r w:rsidR="00734570" w:rsidRPr="00110CCE">
        <w:rPr>
          <w:rFonts w:ascii="AcadNusx" w:hAnsi="AcadNusx"/>
          <w:sz w:val="20"/>
          <w:szCs w:val="20"/>
          <w:lang w:val="ka-GE"/>
        </w:rPr>
        <w:t xml:space="preserve">winadadebis wardgenis momentisaTvis </w:t>
      </w:r>
      <w:r w:rsidR="00734570" w:rsidRPr="00110CCE">
        <w:rPr>
          <w:rFonts w:ascii="AcadNusx" w:hAnsi="AcadNusx"/>
          <w:sz w:val="20"/>
          <w:szCs w:val="20"/>
        </w:rPr>
        <w:t>monawile</w:t>
      </w:r>
      <w:r w:rsidR="00734570" w:rsidRPr="00110CCE">
        <w:rPr>
          <w:rFonts w:ascii="AcadNusx" w:hAnsi="AcadNusx"/>
          <w:sz w:val="20"/>
          <w:szCs w:val="20"/>
          <w:lang w:val="ka-GE"/>
        </w:rPr>
        <w:t xml:space="preserve"> </w:t>
      </w:r>
      <w:r w:rsidR="00734570" w:rsidRPr="00110CCE">
        <w:rPr>
          <w:rFonts w:ascii="AcadNusx" w:hAnsi="AcadNusx"/>
          <w:sz w:val="20"/>
          <w:szCs w:val="20"/>
        </w:rPr>
        <w:t xml:space="preserve">ar unda </w:t>
      </w:r>
      <w:r w:rsidR="00734570" w:rsidRPr="00110CCE">
        <w:rPr>
          <w:rFonts w:ascii="AcadNusx" w:hAnsi="AcadNusx"/>
          <w:sz w:val="20"/>
          <w:szCs w:val="20"/>
          <w:lang w:val="ka-GE"/>
        </w:rPr>
        <w:t>iyos:</w:t>
      </w:r>
    </w:p>
    <w:p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gakotrebis procesSi;</w:t>
      </w:r>
    </w:p>
    <w:p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likvidaciis procesSi;</w:t>
      </w:r>
    </w:p>
    <w:p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saqmianobis droebiTi SeCerebis mdgomareobaSi.</w:t>
      </w:r>
    </w:p>
    <w:p w:rsidR="0090279D" w:rsidRPr="0090279D" w:rsidRDefault="003F699A" w:rsidP="001433C2">
      <w:pPr>
        <w:pStyle w:val="ListParagraph"/>
        <w:numPr>
          <w:ilvl w:val="1"/>
          <w:numId w:val="3"/>
        </w:numPr>
        <w:spacing w:after="0" w:line="360" w:lineRule="auto"/>
        <w:jc w:val="both"/>
        <w:rPr>
          <w:b/>
          <w:sz w:val="20"/>
          <w:szCs w:val="20"/>
          <w:lang w:val="ka-GE"/>
        </w:rPr>
      </w:pPr>
      <w:r>
        <w:rPr>
          <w:rFonts w:ascii="AcadNusx" w:hAnsi="AcadNusx"/>
          <w:b/>
          <w:sz w:val="20"/>
          <w:szCs w:val="20"/>
        </w:rPr>
        <w:lastRenderedPageBreak/>
        <w:t xml:space="preserve"> </w:t>
      </w:r>
      <w:r w:rsidR="00734570" w:rsidRPr="0090279D">
        <w:rPr>
          <w:rFonts w:ascii="AcadNusx" w:hAnsi="AcadNusx"/>
          <w:b/>
          <w:sz w:val="20"/>
          <w:szCs w:val="20"/>
          <w:lang w:val="ka-GE"/>
        </w:rPr>
        <w:t xml:space="preserve">fasebis warmodgena </w:t>
      </w:r>
      <w:r w:rsidR="002C066E" w:rsidRPr="0090279D">
        <w:rPr>
          <w:rFonts w:ascii="AcadNusx" w:hAnsi="AcadNusx"/>
          <w:b/>
          <w:sz w:val="20"/>
          <w:szCs w:val="20"/>
          <w:lang w:val="ka-GE"/>
        </w:rPr>
        <w:t>unda moxdes larebSi</w:t>
      </w:r>
      <w:r w:rsidR="003C6F22">
        <w:rPr>
          <w:rFonts w:ascii="AcadNusx" w:hAnsi="AcadNusx"/>
          <w:b/>
          <w:sz w:val="20"/>
          <w:szCs w:val="20"/>
        </w:rPr>
        <w:t xml:space="preserve"> </w:t>
      </w:r>
      <w:r w:rsidR="002C066E" w:rsidRPr="0090279D">
        <w:rPr>
          <w:rFonts w:ascii="AcadNusx" w:hAnsi="AcadNusx"/>
          <w:b/>
          <w:sz w:val="20"/>
          <w:szCs w:val="20"/>
          <w:lang w:val="ka-GE"/>
        </w:rPr>
        <w:t>dRg-s CaTvliT.</w:t>
      </w:r>
    </w:p>
    <w:p w:rsidR="00A50438" w:rsidRPr="0090279D" w:rsidRDefault="002C066E" w:rsidP="001433C2">
      <w:pPr>
        <w:pStyle w:val="ListParagraph"/>
        <w:numPr>
          <w:ilvl w:val="1"/>
          <w:numId w:val="3"/>
        </w:numPr>
        <w:spacing w:after="0" w:line="360" w:lineRule="auto"/>
        <w:jc w:val="both"/>
        <w:rPr>
          <w:b/>
          <w:sz w:val="20"/>
          <w:szCs w:val="20"/>
          <w:lang w:val="ka-GE"/>
        </w:rPr>
      </w:pPr>
      <w:r w:rsidRPr="0090279D">
        <w:rPr>
          <w:rFonts w:ascii="AcadNusx" w:hAnsi="AcadNusx"/>
          <w:b/>
          <w:sz w:val="20"/>
          <w:szCs w:val="20"/>
          <w:lang w:val="ka-GE"/>
        </w:rPr>
        <w:t xml:space="preserve"> </w:t>
      </w:r>
      <w:r w:rsidR="00A35317" w:rsidRPr="0090279D">
        <w:rPr>
          <w:rFonts w:ascii="AcadNusx" w:hAnsi="AcadNusx"/>
          <w:b/>
          <w:sz w:val="20"/>
          <w:szCs w:val="20"/>
          <w:lang w:val="ka-GE"/>
        </w:rPr>
        <w:t>w</w:t>
      </w:r>
      <w:r w:rsidRPr="0090279D">
        <w:rPr>
          <w:rFonts w:ascii="AcadNusx" w:hAnsi="AcadNusx"/>
          <w:b/>
          <w:sz w:val="20"/>
          <w:szCs w:val="20"/>
          <w:lang w:val="ka-GE"/>
        </w:rPr>
        <w:t>armodgeni</w:t>
      </w:r>
      <w:r w:rsidR="006C1436" w:rsidRPr="0090279D">
        <w:rPr>
          <w:rFonts w:ascii="AcadNusx" w:hAnsi="AcadNusx"/>
          <w:b/>
          <w:sz w:val="20"/>
          <w:szCs w:val="20"/>
          <w:lang w:val="ka-GE"/>
        </w:rPr>
        <w:t>li winadadeba ZalaSi unda iyos 3</w:t>
      </w:r>
      <w:r w:rsidRPr="0090279D">
        <w:rPr>
          <w:rFonts w:ascii="AcadNusx" w:hAnsi="AcadNusx"/>
          <w:b/>
          <w:sz w:val="20"/>
          <w:szCs w:val="20"/>
          <w:lang w:val="ka-GE"/>
        </w:rPr>
        <w:t>0 (</w:t>
      </w:r>
      <w:r w:rsidR="006C1436" w:rsidRPr="0090279D">
        <w:rPr>
          <w:rFonts w:ascii="AcadNusx" w:hAnsi="AcadNusx"/>
          <w:b/>
          <w:sz w:val="20"/>
          <w:szCs w:val="20"/>
          <w:lang w:val="ka-GE"/>
        </w:rPr>
        <w:t>ocdaaTi</w:t>
      </w:r>
      <w:r w:rsidRPr="0090279D">
        <w:rPr>
          <w:rFonts w:ascii="AcadNusx" w:hAnsi="AcadNusx"/>
          <w:b/>
          <w:sz w:val="20"/>
          <w:szCs w:val="20"/>
          <w:lang w:val="ka-GE"/>
        </w:rPr>
        <w:t>) kalendaruli dRis ganmavlobaSi.</w:t>
      </w:r>
    </w:p>
    <w:p w:rsidR="0090279D" w:rsidRPr="0090279D" w:rsidRDefault="0090279D" w:rsidP="001433C2">
      <w:pPr>
        <w:pStyle w:val="ListParagraph"/>
        <w:numPr>
          <w:ilvl w:val="1"/>
          <w:numId w:val="3"/>
        </w:numPr>
        <w:spacing w:after="0" w:line="360" w:lineRule="auto"/>
        <w:jc w:val="both"/>
        <w:rPr>
          <w:rFonts w:ascii="AcadNusx" w:hAnsi="AcadNusx"/>
          <w:sz w:val="20"/>
          <w:szCs w:val="20"/>
          <w:lang w:val="es-MX"/>
        </w:rPr>
      </w:pPr>
      <w:r w:rsidRPr="0090279D">
        <w:rPr>
          <w:rFonts w:ascii="AcadNusx" w:hAnsi="AcadNusx"/>
          <w:sz w:val="20"/>
          <w:szCs w:val="20"/>
          <w:lang w:val="es-MX"/>
        </w:rPr>
        <w:t xml:space="preserve">nebismieri SekiTxva unda iyos werilobiTi/eleqtronuli. SekiTxvis avtorma kompaniis dasaxelebasTan, Tavis saxelTan da TanamdebobasTan erTad aucileblad unda miuTiTos konkursis nomeri. </w:t>
      </w:r>
    </w:p>
    <w:p w:rsidR="0090279D" w:rsidRDefault="0090279D" w:rsidP="001433C2">
      <w:pPr>
        <w:pStyle w:val="ListParagraph"/>
        <w:numPr>
          <w:ilvl w:val="1"/>
          <w:numId w:val="3"/>
        </w:numPr>
        <w:spacing w:after="0" w:line="360" w:lineRule="auto"/>
        <w:jc w:val="both"/>
        <w:rPr>
          <w:rFonts w:ascii="AcadNusx" w:hAnsi="AcadNusx"/>
          <w:sz w:val="20"/>
          <w:szCs w:val="20"/>
          <w:lang w:val="es-MX"/>
        </w:rPr>
      </w:pPr>
      <w:r>
        <w:rPr>
          <w:rFonts w:ascii="AcadNusx" w:hAnsi="AcadNusx"/>
          <w:sz w:val="20"/>
          <w:szCs w:val="20"/>
          <w:lang w:val="es-MX"/>
        </w:rPr>
        <w:t xml:space="preserve">gTxovT gaiTvaliswinoT, rom </w:t>
      </w:r>
      <w:r w:rsidR="002C066E" w:rsidRPr="0090279D">
        <w:rPr>
          <w:rFonts w:ascii="AcadNusx" w:hAnsi="AcadNusx"/>
          <w:sz w:val="20"/>
          <w:szCs w:val="20"/>
          <w:lang w:val="es-MX"/>
        </w:rPr>
        <w:t>Sps “jorjian uoTer end faueri” ar miiRebs araviTar zepir SekiTxvas d</w:t>
      </w:r>
      <w:r>
        <w:rPr>
          <w:rFonts w:ascii="AcadNusx" w:hAnsi="AcadNusx"/>
          <w:sz w:val="20"/>
          <w:szCs w:val="20"/>
          <w:lang w:val="es-MX"/>
        </w:rPr>
        <w:t>a</w:t>
      </w:r>
      <w:r w:rsidR="00DF211C">
        <w:rPr>
          <w:rFonts w:ascii="AcadNusx" w:hAnsi="AcadNusx"/>
          <w:sz w:val="20"/>
          <w:szCs w:val="20"/>
          <w:lang w:val="es-MX"/>
        </w:rPr>
        <w:t>matebiTi informaciis misaRebad;</w:t>
      </w:r>
      <w:r w:rsidR="002C066E" w:rsidRPr="0090279D">
        <w:rPr>
          <w:rFonts w:ascii="AcadNusx" w:hAnsi="AcadNusx"/>
          <w:sz w:val="20"/>
          <w:szCs w:val="20"/>
          <w:lang w:val="es-MX"/>
        </w:rPr>
        <w:t xml:space="preserve"> </w:t>
      </w:r>
      <w:r w:rsidR="00DF211C">
        <w:rPr>
          <w:rFonts w:ascii="AcadNusx" w:hAnsi="AcadNusx"/>
          <w:sz w:val="20"/>
          <w:szCs w:val="20"/>
          <w:lang w:val="es-MX"/>
        </w:rPr>
        <w:t xml:space="preserve">gamonaklisis saxiT miiReba </w:t>
      </w:r>
      <w:r w:rsidRPr="0090279D">
        <w:rPr>
          <w:rFonts w:ascii="AcadNusx" w:hAnsi="AcadNusx"/>
          <w:sz w:val="20"/>
          <w:szCs w:val="20"/>
          <w:lang w:val="es-MX"/>
        </w:rPr>
        <w:t>SekiTxvebi</w:t>
      </w:r>
      <w:r w:rsidR="002C066E" w:rsidRPr="0090279D">
        <w:rPr>
          <w:rFonts w:ascii="AcadNusx" w:hAnsi="AcadNusx"/>
          <w:sz w:val="20"/>
          <w:szCs w:val="20"/>
          <w:lang w:val="es-MX"/>
        </w:rPr>
        <w:t xml:space="preserve"> telefoniT. </w:t>
      </w:r>
    </w:p>
    <w:p w:rsidR="002C066E" w:rsidRPr="0090279D" w:rsidRDefault="0090279D" w:rsidP="0090279D">
      <w:pPr>
        <w:pStyle w:val="ListParagraph"/>
        <w:spacing w:after="0" w:line="360" w:lineRule="auto"/>
        <w:ind w:left="360"/>
        <w:jc w:val="both"/>
        <w:rPr>
          <w:rFonts w:ascii="AcadNusx" w:hAnsi="AcadNusx"/>
          <w:sz w:val="20"/>
          <w:szCs w:val="20"/>
          <w:lang w:val="es-MX"/>
        </w:rPr>
      </w:pPr>
      <w:r w:rsidRPr="0090279D">
        <w:rPr>
          <w:rFonts w:ascii="AcadNusx" w:hAnsi="AcadNusx"/>
          <w:i/>
          <w:sz w:val="20"/>
          <w:szCs w:val="20"/>
          <w:u w:val="single"/>
          <w:lang w:val="es-MX"/>
        </w:rPr>
        <w:t>SeniSvna:</w:t>
      </w:r>
      <w:r>
        <w:rPr>
          <w:rFonts w:ascii="AcadNusx" w:hAnsi="AcadNusx"/>
          <w:sz w:val="20"/>
          <w:szCs w:val="20"/>
          <w:lang w:val="es-MX"/>
        </w:rPr>
        <w:t xml:space="preserve"> </w:t>
      </w:r>
      <w:r w:rsidR="002C066E" w:rsidRPr="0090279D">
        <w:rPr>
          <w:rFonts w:ascii="AcadNusx" w:hAnsi="AcadNusx"/>
          <w:sz w:val="20"/>
          <w:szCs w:val="20"/>
          <w:lang w:val="es-MX"/>
        </w:rPr>
        <w:t xml:space="preserve">nebismieri sxva informacia, mopovebuli sxva gziT ar iqneba oficialuri da ar warmoSobs araviTar valdebulebas Sps </w:t>
      </w:r>
      <w:r w:rsidR="003C6F22">
        <w:rPr>
          <w:rFonts w:ascii="AcadNusx" w:hAnsi="AcadNusx"/>
          <w:sz w:val="20"/>
          <w:szCs w:val="20"/>
          <w:lang w:val="es-MX"/>
        </w:rPr>
        <w:t>“</w:t>
      </w:r>
      <w:r w:rsidR="002C066E" w:rsidRPr="0090279D">
        <w:rPr>
          <w:rFonts w:ascii="AcadNusx" w:hAnsi="AcadNusx"/>
          <w:sz w:val="20"/>
          <w:szCs w:val="20"/>
          <w:lang w:val="es-MX"/>
        </w:rPr>
        <w:t>jorjian ueTer end faueris</w:t>
      </w:r>
      <w:r w:rsidR="003C6F22">
        <w:rPr>
          <w:rFonts w:ascii="AcadNusx" w:hAnsi="AcadNusx"/>
          <w:sz w:val="20"/>
          <w:szCs w:val="20"/>
          <w:lang w:val="es-MX"/>
        </w:rPr>
        <w:t>”</w:t>
      </w:r>
      <w:r w:rsidR="002C066E" w:rsidRPr="0090279D">
        <w:rPr>
          <w:rFonts w:ascii="AcadNusx" w:hAnsi="AcadNusx"/>
          <w:sz w:val="20"/>
          <w:szCs w:val="20"/>
          <w:lang w:val="es-MX"/>
        </w:rPr>
        <w:t xml:space="preserve"> mxridan.</w:t>
      </w:r>
    </w:p>
    <w:p w:rsidR="003C6F22" w:rsidRPr="00C40C8C" w:rsidRDefault="004446E6" w:rsidP="00C40C8C">
      <w:pPr>
        <w:spacing w:after="0" w:line="360" w:lineRule="auto"/>
        <w:ind w:left="360" w:hanging="360"/>
        <w:jc w:val="both"/>
        <w:rPr>
          <w:rFonts w:ascii="AcadNusx" w:hAnsi="AcadNusx"/>
          <w:sz w:val="20"/>
          <w:szCs w:val="20"/>
          <w:lang w:val="es-MX"/>
        </w:rPr>
      </w:pPr>
      <w:r>
        <w:rPr>
          <w:rFonts w:ascii="AcadNusx" w:hAnsi="AcadNusx"/>
          <w:sz w:val="20"/>
          <w:szCs w:val="20"/>
          <w:lang w:val="es-MX"/>
        </w:rPr>
        <w:t>3.6</w:t>
      </w:r>
      <w:r w:rsidR="00A35317" w:rsidRPr="00110CCE">
        <w:rPr>
          <w:rFonts w:ascii="AcadNusx" w:hAnsi="AcadNusx"/>
          <w:sz w:val="20"/>
          <w:szCs w:val="20"/>
          <w:lang w:val="es-MX"/>
        </w:rPr>
        <w:t xml:space="preserve"> </w:t>
      </w:r>
      <w:r w:rsidR="002C066E" w:rsidRPr="00110CCE">
        <w:rPr>
          <w:rFonts w:ascii="AcadNusx" w:hAnsi="AcadNusx"/>
          <w:sz w:val="20"/>
          <w:szCs w:val="20"/>
          <w:lang w:val="es-MX"/>
        </w:rPr>
        <w:t>ganmartebebze pasuxi yvela monawiles gaegzavneba eleqtronuli fostis saSualebiT, ase rom yvela monawiles unda hqondes moqmedi eleqtronuli fostis misamarTi, romelic Semowmdeba regularad.</w:t>
      </w:r>
      <w:r w:rsidR="007C482E">
        <w:rPr>
          <w:rFonts w:ascii="AcadNusx" w:hAnsi="AcadNusx"/>
          <w:sz w:val="20"/>
          <w:szCs w:val="20"/>
          <w:lang w:val="es-MX"/>
        </w:rPr>
        <w:t xml:space="preserve"> </w:t>
      </w:r>
    </w:p>
    <w:p w:rsidR="00A50438" w:rsidRPr="00754AA7" w:rsidRDefault="005C14A4" w:rsidP="00754AA7">
      <w:pPr>
        <w:pStyle w:val="Heading1"/>
        <w:numPr>
          <w:ilvl w:val="0"/>
          <w:numId w:val="9"/>
        </w:numPr>
        <w:jc w:val="both"/>
        <w:rPr>
          <w:rFonts w:ascii="AcadMtavr" w:hAnsi="AcadMtavr"/>
          <w:b/>
          <w:color w:val="auto"/>
          <w:sz w:val="24"/>
          <w:szCs w:val="24"/>
        </w:rPr>
      </w:pPr>
      <w:bookmarkStart w:id="5" w:name="_Toc459643309"/>
      <w:r w:rsidRPr="00754AA7">
        <w:rPr>
          <w:rFonts w:ascii="AcadMtavr" w:hAnsi="AcadMtavr"/>
          <w:b/>
          <w:color w:val="auto"/>
          <w:sz w:val="24"/>
          <w:szCs w:val="24"/>
        </w:rPr>
        <w:t>angariSsworebis piroba</w:t>
      </w:r>
      <w:r w:rsidR="0090279D" w:rsidRPr="00754AA7">
        <w:rPr>
          <w:rFonts w:ascii="AcadMtavr" w:hAnsi="AcadMtavr"/>
          <w:b/>
          <w:color w:val="auto"/>
          <w:sz w:val="24"/>
          <w:szCs w:val="24"/>
        </w:rPr>
        <w:t>; TanamSromlobis pirobebi;</w:t>
      </w:r>
      <w:bookmarkEnd w:id="5"/>
    </w:p>
    <w:p w:rsidR="00833770" w:rsidRDefault="00833770" w:rsidP="00764A65">
      <w:pPr>
        <w:spacing w:after="0" w:line="360" w:lineRule="auto"/>
        <w:ind w:left="360" w:hanging="360"/>
        <w:jc w:val="both"/>
        <w:rPr>
          <w:rFonts w:ascii="AcadNusx" w:hAnsi="AcadNusx"/>
          <w:sz w:val="20"/>
          <w:szCs w:val="20"/>
          <w:lang w:val="es-MX"/>
        </w:rPr>
      </w:pPr>
      <w:r w:rsidRPr="008978B9">
        <w:rPr>
          <w:rFonts w:ascii="AcadNusx" w:hAnsi="AcadNusx"/>
          <w:sz w:val="20"/>
          <w:szCs w:val="20"/>
          <w:lang w:val="es-MX"/>
        </w:rPr>
        <w:t>4</w:t>
      </w:r>
      <w:r w:rsidR="007902EA" w:rsidRPr="008978B9">
        <w:rPr>
          <w:rFonts w:ascii="AcadNusx" w:hAnsi="AcadNusx"/>
          <w:sz w:val="20"/>
          <w:szCs w:val="20"/>
          <w:lang w:val="es-MX"/>
        </w:rPr>
        <w:t xml:space="preserve">.1 </w:t>
      </w:r>
      <w:r w:rsidR="0025658B" w:rsidRPr="003F699A">
        <w:rPr>
          <w:rFonts w:ascii="AcadNusx" w:hAnsi="AcadNusx"/>
          <w:sz w:val="20"/>
          <w:szCs w:val="20"/>
          <w:lang w:val="es-MX"/>
        </w:rPr>
        <w:t xml:space="preserve">angariSsworeba moxdeba etapobrivad, faqtobrivad </w:t>
      </w:r>
      <w:r w:rsidR="003F699A" w:rsidRPr="003F699A">
        <w:rPr>
          <w:rFonts w:ascii="AcadNusx" w:hAnsi="AcadNusx"/>
          <w:sz w:val="20"/>
          <w:szCs w:val="20"/>
          <w:lang w:val="es-MX"/>
        </w:rPr>
        <w:t>Sesrulebuli samuSaos safuZvelze</w:t>
      </w:r>
      <w:r w:rsidR="0025658B" w:rsidRPr="003F699A">
        <w:rPr>
          <w:rFonts w:ascii="AcadNusx" w:hAnsi="AcadNusx"/>
          <w:sz w:val="20"/>
          <w:szCs w:val="20"/>
          <w:lang w:val="es-MX"/>
        </w:rPr>
        <w:t xml:space="preserve">, mxareebis mier Sesabamisi dokumentaciis xelmoweridan </w:t>
      </w:r>
      <w:r w:rsidRPr="003F699A">
        <w:rPr>
          <w:rFonts w:ascii="AcadNusx" w:hAnsi="AcadNusx"/>
          <w:b/>
          <w:sz w:val="20"/>
          <w:szCs w:val="20"/>
          <w:lang w:val="es-MX"/>
        </w:rPr>
        <w:t>30</w:t>
      </w:r>
      <w:r w:rsidR="00894C67" w:rsidRPr="003F699A">
        <w:rPr>
          <w:rFonts w:ascii="Sylfaen" w:hAnsi="Sylfaen"/>
          <w:b/>
          <w:sz w:val="20"/>
          <w:szCs w:val="20"/>
          <w:lang w:val="ka-GE"/>
        </w:rPr>
        <w:t xml:space="preserve"> </w:t>
      </w:r>
      <w:r w:rsidRPr="003F699A">
        <w:rPr>
          <w:rFonts w:ascii="AcadNusx" w:hAnsi="AcadNusx"/>
          <w:b/>
          <w:sz w:val="20"/>
          <w:szCs w:val="20"/>
          <w:lang w:val="es-MX"/>
        </w:rPr>
        <w:t xml:space="preserve">(ocdaaTi) kalendaruli </w:t>
      </w:r>
      <w:r w:rsidR="003C6F22" w:rsidRPr="003F699A">
        <w:rPr>
          <w:rFonts w:ascii="AcadNusx" w:hAnsi="AcadNusx"/>
          <w:b/>
          <w:sz w:val="20"/>
          <w:szCs w:val="20"/>
          <w:lang w:val="es-MX"/>
        </w:rPr>
        <w:t>dReSi</w:t>
      </w:r>
      <w:r w:rsidR="0025658B" w:rsidRPr="003F699A">
        <w:rPr>
          <w:rFonts w:ascii="AcadNusx" w:hAnsi="AcadNusx"/>
          <w:b/>
          <w:sz w:val="20"/>
          <w:szCs w:val="20"/>
          <w:lang w:val="es-MX"/>
        </w:rPr>
        <w:t>.</w:t>
      </w:r>
      <w:r w:rsidR="0025658B" w:rsidRPr="008978B9">
        <w:rPr>
          <w:rFonts w:ascii="AcadNusx" w:hAnsi="AcadNusx"/>
          <w:sz w:val="20"/>
          <w:szCs w:val="20"/>
          <w:lang w:val="es-MX"/>
        </w:rPr>
        <w:t xml:space="preserve"> </w:t>
      </w:r>
    </w:p>
    <w:p w:rsidR="0090279D" w:rsidRDefault="0090279D" w:rsidP="00764A65">
      <w:pPr>
        <w:spacing w:after="0" w:line="360" w:lineRule="auto"/>
        <w:ind w:left="360" w:hanging="360"/>
        <w:jc w:val="both"/>
        <w:rPr>
          <w:rFonts w:ascii="AcadNusx" w:hAnsi="AcadNusx"/>
          <w:b/>
          <w:sz w:val="20"/>
          <w:szCs w:val="20"/>
          <w:lang w:val="es-MX"/>
        </w:rPr>
      </w:pPr>
      <w:r>
        <w:rPr>
          <w:rFonts w:ascii="AcadNusx" w:hAnsi="AcadNusx"/>
          <w:sz w:val="20"/>
          <w:szCs w:val="20"/>
          <w:lang w:val="es-MX"/>
        </w:rPr>
        <w:t>4.2 Sps “jorjian uoTer end faueris” mimwodeblebTan Tan</w:t>
      </w:r>
      <w:r w:rsidR="003C6F22">
        <w:rPr>
          <w:rFonts w:ascii="AcadNusx" w:hAnsi="AcadNusx"/>
          <w:sz w:val="20"/>
          <w:szCs w:val="20"/>
          <w:lang w:val="es-MX"/>
        </w:rPr>
        <w:t>amSromlobis pirobebi, rac warmo</w:t>
      </w:r>
      <w:r>
        <w:rPr>
          <w:rFonts w:ascii="AcadNusx" w:hAnsi="AcadNusx"/>
          <w:sz w:val="20"/>
          <w:szCs w:val="20"/>
          <w:lang w:val="es-MX"/>
        </w:rPr>
        <w:t xml:space="preserve">dgenilia xelSekrulebis dadebis zogad principebad, mocemulia </w:t>
      </w:r>
      <w:r w:rsidRPr="003C6F22">
        <w:rPr>
          <w:rFonts w:ascii="AcadNusx" w:hAnsi="AcadNusx"/>
          <w:b/>
          <w:sz w:val="20"/>
          <w:szCs w:val="20"/>
          <w:lang w:val="es-MX"/>
        </w:rPr>
        <w:t>danarT #2-Si</w:t>
      </w:r>
      <w:r w:rsidR="00113217">
        <w:rPr>
          <w:rFonts w:ascii="AcadNusx" w:hAnsi="AcadNusx"/>
          <w:b/>
          <w:sz w:val="20"/>
          <w:szCs w:val="20"/>
          <w:lang w:val="es-MX"/>
        </w:rPr>
        <w:t>.</w:t>
      </w:r>
    </w:p>
    <w:p w:rsidR="00833770" w:rsidRPr="00754AA7" w:rsidRDefault="00870473" w:rsidP="00754AA7">
      <w:pPr>
        <w:pStyle w:val="Heading1"/>
        <w:numPr>
          <w:ilvl w:val="0"/>
          <w:numId w:val="9"/>
        </w:numPr>
        <w:jc w:val="both"/>
        <w:rPr>
          <w:rFonts w:ascii="AcadMtavr" w:hAnsi="AcadMtavr"/>
          <w:b/>
          <w:color w:val="auto"/>
          <w:sz w:val="24"/>
          <w:szCs w:val="24"/>
        </w:rPr>
      </w:pPr>
      <w:bookmarkStart w:id="6" w:name="_Toc459643310"/>
      <w:r>
        <w:rPr>
          <w:rFonts w:ascii="AcadMtavr" w:hAnsi="AcadMtavr"/>
          <w:b/>
          <w:color w:val="auto"/>
          <w:sz w:val="24"/>
          <w:szCs w:val="24"/>
        </w:rPr>
        <w:t xml:space="preserve">pterendentis mier </w:t>
      </w:r>
      <w:r w:rsidR="00C55BCF" w:rsidRPr="00754AA7">
        <w:rPr>
          <w:rFonts w:ascii="AcadMtavr" w:hAnsi="AcadMtavr"/>
          <w:b/>
          <w:color w:val="auto"/>
          <w:sz w:val="24"/>
          <w:szCs w:val="24"/>
        </w:rPr>
        <w:t>warmosadgeni dokumentacia</w:t>
      </w:r>
      <w:bookmarkEnd w:id="6"/>
      <w:r w:rsidR="00A50438" w:rsidRPr="00754AA7">
        <w:rPr>
          <w:rFonts w:ascii="AcadMtavr" w:hAnsi="AcadMtavr"/>
          <w:b/>
          <w:color w:val="auto"/>
          <w:sz w:val="24"/>
          <w:szCs w:val="24"/>
        </w:rPr>
        <w:t xml:space="preserve"> </w:t>
      </w:r>
      <w:r w:rsidR="00F46AB9" w:rsidRPr="00754AA7">
        <w:rPr>
          <w:rFonts w:ascii="AcadMtavr" w:hAnsi="AcadMtavr"/>
          <w:b/>
          <w:color w:val="auto"/>
          <w:sz w:val="24"/>
          <w:szCs w:val="24"/>
        </w:rPr>
        <w:t xml:space="preserve"> </w:t>
      </w:r>
    </w:p>
    <w:p w:rsidR="00833770" w:rsidRPr="00D52751" w:rsidRDefault="00833770" w:rsidP="001433C2">
      <w:pPr>
        <w:pStyle w:val="ListParagraph"/>
        <w:numPr>
          <w:ilvl w:val="1"/>
          <w:numId w:val="5"/>
        </w:numPr>
        <w:spacing w:after="0" w:line="360" w:lineRule="auto"/>
        <w:jc w:val="both"/>
        <w:rPr>
          <w:rFonts w:ascii="AcadNusx" w:hAnsi="AcadNusx"/>
          <w:b/>
          <w:sz w:val="20"/>
          <w:szCs w:val="20"/>
          <w:u w:val="single"/>
        </w:rPr>
      </w:pPr>
      <w:r w:rsidRPr="006F7D8B">
        <w:rPr>
          <w:rFonts w:ascii="AcadNusx" w:hAnsi="AcadNusx"/>
          <w:sz w:val="20"/>
          <w:szCs w:val="20"/>
        </w:rPr>
        <w:t>komerciuli winadadeba</w:t>
      </w:r>
      <w:r w:rsidR="007B7D53">
        <w:rPr>
          <w:rFonts w:ascii="AcadNusx" w:hAnsi="AcadNusx"/>
          <w:sz w:val="20"/>
          <w:szCs w:val="20"/>
        </w:rPr>
        <w:t xml:space="preserve"> (m.S. kompaniis mokle wardgena)</w:t>
      </w:r>
    </w:p>
    <w:p w:rsidR="008C1930" w:rsidRPr="006F200B" w:rsidRDefault="008C1930"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Sevsebuli fasTa cxrli DdanarTi #1</w:t>
      </w:r>
    </w:p>
    <w:p w:rsidR="006F200B" w:rsidRPr="00870473" w:rsidRDefault="00420433"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samuS</w:t>
      </w:r>
      <w:r w:rsidR="0072085B" w:rsidRPr="00D52751">
        <w:rPr>
          <w:rFonts w:ascii="AcadNusx" w:hAnsi="AcadNusx"/>
          <w:sz w:val="20"/>
          <w:szCs w:val="20"/>
        </w:rPr>
        <w:t>aoebis</w:t>
      </w:r>
      <w:r w:rsidR="0072085B">
        <w:rPr>
          <w:rFonts w:ascii="AcadNusx" w:hAnsi="AcadNusx"/>
          <w:sz w:val="20"/>
          <w:szCs w:val="20"/>
        </w:rPr>
        <w:t xml:space="preserve"> </w:t>
      </w:r>
      <w:r w:rsidR="006F200B">
        <w:rPr>
          <w:rFonts w:ascii="AcadNusx" w:hAnsi="AcadNusx"/>
          <w:sz w:val="20"/>
          <w:szCs w:val="20"/>
        </w:rPr>
        <w:t>ganxorcielebis meTodologia.</w:t>
      </w:r>
    </w:p>
    <w:p w:rsidR="00870473" w:rsidRPr="006F7D8B" w:rsidRDefault="00870473"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kompaniss sruli rekvizitebi.</w:t>
      </w:r>
    </w:p>
    <w:p w:rsidR="006F7D8B" w:rsidRPr="00870473" w:rsidRDefault="006F7D8B"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amonaweri samewarmeo reestridan</w:t>
      </w:r>
    </w:p>
    <w:p w:rsidR="00870473" w:rsidRPr="00D2322F" w:rsidRDefault="00311370"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ukanaskneli 3</w:t>
      </w:r>
      <w:r w:rsidR="00870473">
        <w:rPr>
          <w:rFonts w:ascii="AcadNusx" w:hAnsi="AcadNusx"/>
          <w:sz w:val="20"/>
          <w:szCs w:val="20"/>
        </w:rPr>
        <w:t xml:space="preserve"> wlis manZilze ganxorcielebuli analogiuri proeqtebis CamonaTvali</w:t>
      </w:r>
      <w:r w:rsidR="008C1930">
        <w:rPr>
          <w:rFonts w:ascii="AcadNusx" w:hAnsi="AcadNusx"/>
          <w:sz w:val="20"/>
          <w:szCs w:val="20"/>
        </w:rPr>
        <w:t xml:space="preserve"> (damkveTi organizaciis sakontakto piris miTitebiT)</w:t>
      </w:r>
      <w:r w:rsidR="00870473">
        <w:rPr>
          <w:rFonts w:ascii="AcadNusx" w:hAnsi="AcadNusx"/>
          <w:sz w:val="20"/>
          <w:szCs w:val="20"/>
        </w:rPr>
        <w:t>.</w:t>
      </w:r>
    </w:p>
    <w:p w:rsidR="00D2322F" w:rsidRPr="007A321D" w:rsidRDefault="00D2322F" w:rsidP="001433C2">
      <w:pPr>
        <w:pStyle w:val="ListParagraph"/>
        <w:numPr>
          <w:ilvl w:val="1"/>
          <w:numId w:val="5"/>
        </w:numPr>
        <w:spacing w:after="0" w:line="360" w:lineRule="auto"/>
        <w:jc w:val="both"/>
        <w:rPr>
          <w:rFonts w:ascii="AcadNusx" w:hAnsi="AcadNusx"/>
          <w:b/>
          <w:sz w:val="20"/>
          <w:szCs w:val="20"/>
          <w:u w:val="single"/>
        </w:rPr>
      </w:pPr>
      <w:r w:rsidRPr="007A321D">
        <w:rPr>
          <w:rFonts w:ascii="AcadNusx" w:hAnsi="AcadNusx"/>
          <w:b/>
          <w:sz w:val="20"/>
          <w:szCs w:val="20"/>
        </w:rPr>
        <w:t>kompaniis 3 wlis finansuri amonaweri.</w:t>
      </w:r>
    </w:p>
    <w:p w:rsidR="00870473" w:rsidRPr="007A321D" w:rsidRDefault="00D52751"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 xml:space="preserve">informacia </w:t>
      </w:r>
      <w:r>
        <w:rPr>
          <w:rFonts w:ascii="AcadNusx" w:hAnsi="AcadNusx"/>
          <w:b/>
        </w:rPr>
        <w:t>prete</w:t>
      </w:r>
      <w:r w:rsidR="000C3A32">
        <w:rPr>
          <w:rFonts w:ascii="AcadNusx" w:hAnsi="AcadNusx"/>
          <w:b/>
        </w:rPr>
        <w:t>ndentis materialur teqnikuri baz</w:t>
      </w:r>
      <w:r>
        <w:rPr>
          <w:rFonts w:ascii="AcadNusx" w:hAnsi="AcadNusx"/>
          <w:b/>
        </w:rPr>
        <w:t>is Sesaxeb</w:t>
      </w:r>
      <w:r>
        <w:rPr>
          <w:rFonts w:ascii="AcadNusx" w:hAnsi="AcadNusx"/>
          <w:sz w:val="20"/>
          <w:szCs w:val="20"/>
        </w:rPr>
        <w:t xml:space="preserve"> </w:t>
      </w:r>
      <w:r w:rsidR="00870473">
        <w:rPr>
          <w:rFonts w:ascii="AcadNusx" w:hAnsi="AcadNusx"/>
          <w:sz w:val="20"/>
          <w:szCs w:val="20"/>
        </w:rPr>
        <w:t>(</w:t>
      </w:r>
      <w:r w:rsidR="008C1930">
        <w:rPr>
          <w:rFonts w:ascii="AcadNusx" w:hAnsi="AcadNusx"/>
          <w:sz w:val="20"/>
          <w:szCs w:val="20"/>
        </w:rPr>
        <w:t xml:space="preserve">aucilebelia </w:t>
      </w:r>
      <w:r w:rsidR="00870473">
        <w:rPr>
          <w:rFonts w:ascii="AcadNusx" w:hAnsi="AcadNusx"/>
          <w:sz w:val="20"/>
          <w:szCs w:val="20"/>
        </w:rPr>
        <w:t>fotosuraTebi).</w:t>
      </w:r>
    </w:p>
    <w:p w:rsidR="00870473" w:rsidRDefault="00870473" w:rsidP="001433C2">
      <w:pPr>
        <w:pStyle w:val="ListParagraph"/>
        <w:numPr>
          <w:ilvl w:val="1"/>
          <w:numId w:val="5"/>
        </w:numPr>
        <w:spacing w:after="0" w:line="360" w:lineRule="auto"/>
        <w:jc w:val="both"/>
        <w:rPr>
          <w:rFonts w:ascii="AcadNusx" w:hAnsi="AcadNusx"/>
          <w:sz w:val="20"/>
          <w:szCs w:val="20"/>
        </w:rPr>
      </w:pPr>
      <w:r>
        <w:rPr>
          <w:rFonts w:ascii="AcadNusx" w:hAnsi="AcadNusx"/>
          <w:sz w:val="20"/>
          <w:szCs w:val="20"/>
        </w:rPr>
        <w:t>qvekontraqtoris</w:t>
      </w:r>
      <w:r w:rsidR="00D2322F">
        <w:rPr>
          <w:rFonts w:ascii="AcadNusx" w:hAnsi="AcadNusx"/>
          <w:sz w:val="20"/>
          <w:szCs w:val="20"/>
        </w:rPr>
        <w:t xml:space="preserve"> </w:t>
      </w:r>
      <w:r>
        <w:rPr>
          <w:rFonts w:ascii="AcadNusx" w:hAnsi="AcadNusx"/>
          <w:sz w:val="20"/>
          <w:szCs w:val="20"/>
        </w:rPr>
        <w:t>arsebobis</w:t>
      </w:r>
      <w:r w:rsidRPr="00870473">
        <w:rPr>
          <w:rFonts w:ascii="AcadNusx" w:hAnsi="AcadNusx"/>
          <w:sz w:val="20"/>
          <w:szCs w:val="20"/>
        </w:rPr>
        <w:t xml:space="preserve"> SemTxvevaSi kompaniam unda warmoadginos qvekontraktorze analogiuri dokumentaciebi.</w:t>
      </w:r>
    </w:p>
    <w:p w:rsidR="00764A65" w:rsidRPr="00754AA7" w:rsidRDefault="006F200B" w:rsidP="00754AA7">
      <w:pPr>
        <w:pStyle w:val="Heading1"/>
        <w:numPr>
          <w:ilvl w:val="0"/>
          <w:numId w:val="9"/>
        </w:numPr>
        <w:jc w:val="both"/>
        <w:rPr>
          <w:rFonts w:ascii="AcadMtavr" w:hAnsi="AcadMtavr"/>
          <w:b/>
          <w:color w:val="auto"/>
          <w:sz w:val="24"/>
          <w:szCs w:val="24"/>
        </w:rPr>
      </w:pPr>
      <w:bookmarkStart w:id="7" w:name="_Toc459643311"/>
      <w:r>
        <w:rPr>
          <w:rFonts w:ascii="AcadMtavr" w:hAnsi="AcadMtavr"/>
          <w:b/>
          <w:color w:val="auto"/>
          <w:sz w:val="24"/>
          <w:szCs w:val="24"/>
        </w:rPr>
        <w:t xml:space="preserve">gansaxorcielebeli </w:t>
      </w:r>
      <w:r w:rsidR="0072085B">
        <w:rPr>
          <w:rFonts w:ascii="AcadMtavr" w:hAnsi="AcadMtavr"/>
          <w:b/>
          <w:color w:val="auto"/>
          <w:sz w:val="24"/>
          <w:szCs w:val="24"/>
        </w:rPr>
        <w:t xml:space="preserve">samusaoebis </w:t>
      </w:r>
      <w:r w:rsidR="00764A65" w:rsidRPr="00754AA7">
        <w:rPr>
          <w:rFonts w:ascii="AcadMtavr" w:hAnsi="AcadMtavr"/>
          <w:b/>
          <w:color w:val="auto"/>
          <w:sz w:val="24"/>
          <w:szCs w:val="24"/>
        </w:rPr>
        <w:t>moculoba</w:t>
      </w:r>
      <w:bookmarkEnd w:id="7"/>
    </w:p>
    <w:p w:rsidR="00764A65" w:rsidRPr="00CA4A83" w:rsidRDefault="00764A65" w:rsidP="00764A65">
      <w:pPr>
        <w:pStyle w:val="ListParagraph"/>
        <w:spacing w:after="0" w:line="360" w:lineRule="auto"/>
        <w:ind w:left="270" w:hanging="270"/>
        <w:jc w:val="both"/>
        <w:rPr>
          <w:rFonts w:ascii="Sylfaen" w:hAnsi="Sylfaen"/>
          <w:sz w:val="20"/>
          <w:szCs w:val="20"/>
          <w:lang w:val="ka-GE"/>
        </w:rPr>
      </w:pPr>
      <w:r w:rsidRPr="00110CCE">
        <w:rPr>
          <w:rFonts w:ascii="AcadNusx" w:hAnsi="AcadNusx"/>
          <w:sz w:val="20"/>
          <w:szCs w:val="20"/>
        </w:rPr>
        <w:t xml:space="preserve">6.1 </w:t>
      </w:r>
      <w:r w:rsidR="004517DB">
        <w:rPr>
          <w:rFonts w:ascii="AcadNusx" w:hAnsi="AcadNusx"/>
          <w:sz w:val="20"/>
          <w:szCs w:val="20"/>
        </w:rPr>
        <w:t xml:space="preserve">    </w:t>
      </w:r>
      <w:r w:rsidR="006F200B">
        <w:rPr>
          <w:rFonts w:ascii="AcadNusx" w:hAnsi="AcadNusx"/>
          <w:sz w:val="20"/>
          <w:szCs w:val="20"/>
        </w:rPr>
        <w:t xml:space="preserve">gansaxorcielebeli </w:t>
      </w:r>
      <w:r w:rsidR="0072085B">
        <w:rPr>
          <w:rFonts w:ascii="AcadNusx" w:hAnsi="AcadNusx"/>
          <w:sz w:val="20"/>
          <w:szCs w:val="20"/>
        </w:rPr>
        <w:t xml:space="preserve">samusaoebis </w:t>
      </w:r>
      <w:r w:rsidR="008C1930">
        <w:rPr>
          <w:rFonts w:ascii="AcadNusx" w:hAnsi="AcadNusx"/>
          <w:sz w:val="20"/>
          <w:szCs w:val="20"/>
        </w:rPr>
        <w:t xml:space="preserve">savaraudo </w:t>
      </w:r>
      <w:r w:rsidR="00DF211C">
        <w:rPr>
          <w:rFonts w:ascii="AcadNusx" w:hAnsi="AcadNusx"/>
          <w:sz w:val="20"/>
          <w:szCs w:val="20"/>
        </w:rPr>
        <w:t>moculoba mocemulia danarT #1,</w:t>
      </w:r>
    </w:p>
    <w:p w:rsidR="006F200B" w:rsidRPr="000A0EA1" w:rsidRDefault="0072085B" w:rsidP="00C01CD2">
      <w:pPr>
        <w:pStyle w:val="ListParagraph"/>
        <w:numPr>
          <w:ilvl w:val="1"/>
          <w:numId w:val="7"/>
        </w:numPr>
        <w:spacing w:after="0" w:line="360" w:lineRule="auto"/>
        <w:jc w:val="both"/>
        <w:rPr>
          <w:rFonts w:ascii="AcadNusx" w:hAnsi="AcadNusx"/>
          <w:b/>
          <w:sz w:val="20"/>
          <w:szCs w:val="20"/>
          <w:lang w:val="ka-GE"/>
        </w:rPr>
      </w:pPr>
      <w:r w:rsidRPr="000A0EA1">
        <w:rPr>
          <w:rFonts w:ascii="AcadNusx" w:hAnsi="AcadNusx"/>
          <w:b/>
          <w:sz w:val="20"/>
          <w:szCs w:val="20"/>
          <w:lang w:val="ka-GE"/>
        </w:rPr>
        <w:lastRenderedPageBreak/>
        <w:t>samusaoebis</w:t>
      </w:r>
      <w:r w:rsidRPr="001E5CA2">
        <w:rPr>
          <w:rFonts w:ascii="AcadNusx" w:hAnsi="AcadNusx"/>
          <w:b/>
          <w:sz w:val="20"/>
          <w:szCs w:val="20"/>
          <w:lang w:val="ka-GE"/>
        </w:rPr>
        <w:t xml:space="preserve"> </w:t>
      </w:r>
      <w:r w:rsidRPr="000A0EA1">
        <w:rPr>
          <w:rFonts w:ascii="AcadNusx" w:hAnsi="AcadNusx"/>
          <w:b/>
          <w:sz w:val="20"/>
          <w:szCs w:val="20"/>
          <w:lang w:val="ka-GE"/>
        </w:rPr>
        <w:t>ganxorcielebisTvis</w:t>
      </w:r>
      <w:r w:rsidR="00E94FF8">
        <w:rPr>
          <w:rFonts w:ascii="AcadNusx" w:hAnsi="AcadNusx"/>
          <w:b/>
          <w:sz w:val="20"/>
          <w:szCs w:val="20"/>
          <w:lang w:val="ka-GE"/>
        </w:rPr>
        <w:t xml:space="preserve">, kompania kontraqtors </w:t>
      </w:r>
      <w:r w:rsidR="00764A65" w:rsidRPr="001E5CA2">
        <w:rPr>
          <w:rFonts w:ascii="AcadNusx" w:hAnsi="AcadNusx"/>
          <w:b/>
          <w:sz w:val="20"/>
          <w:szCs w:val="20"/>
          <w:lang w:val="ka-GE"/>
        </w:rPr>
        <w:t>uzrunvelyofs</w:t>
      </w:r>
      <w:r w:rsidR="00E94FF8" w:rsidRPr="000A0EA1">
        <w:rPr>
          <w:rFonts w:ascii="AcadNusx" w:hAnsi="AcadNusx"/>
          <w:b/>
          <w:sz w:val="20"/>
          <w:szCs w:val="20"/>
          <w:lang w:val="ka-GE"/>
        </w:rPr>
        <w:t xml:space="preserve"> masaliT, (milebiT da fasonuri naw</w:t>
      </w:r>
      <w:r w:rsidR="000A0EA1" w:rsidRPr="000A0EA1">
        <w:rPr>
          <w:rFonts w:ascii="AcadNusx" w:hAnsi="AcadNusx"/>
          <w:b/>
          <w:sz w:val="20"/>
          <w:szCs w:val="20"/>
          <w:lang w:val="ka-GE"/>
        </w:rPr>
        <w:t>ilebiT) asfaltis safars aRadgeნა არ შედის შემსრულებლის ვალდებულებაში.</w:t>
      </w:r>
    </w:p>
    <w:p w:rsidR="0072085B" w:rsidRPr="004B19BB" w:rsidRDefault="0072085B" w:rsidP="00D52751">
      <w:pPr>
        <w:pStyle w:val="ListParagraph"/>
        <w:numPr>
          <w:ilvl w:val="1"/>
          <w:numId w:val="7"/>
        </w:numPr>
        <w:spacing w:after="0" w:line="360" w:lineRule="auto"/>
        <w:jc w:val="both"/>
        <w:rPr>
          <w:rFonts w:ascii="AcadNusx" w:hAnsi="AcadNusx"/>
          <w:sz w:val="20"/>
          <w:szCs w:val="20"/>
          <w:lang w:val="ka-GE"/>
        </w:rPr>
      </w:pPr>
      <w:r w:rsidRPr="004B19BB">
        <w:rPr>
          <w:rFonts w:ascii="AcadNusx" w:hAnsi="AcadNusx"/>
          <w:sz w:val="20"/>
          <w:szCs w:val="20"/>
          <w:lang w:val="ka-GE"/>
        </w:rPr>
        <w:t>samusaos Sesrulebis procesSi gamoyenebuli yvela masala</w:t>
      </w:r>
      <w:r w:rsidR="001C4056" w:rsidRPr="004B19BB">
        <w:rPr>
          <w:rFonts w:ascii="AcadNusx" w:hAnsi="AcadNusx"/>
          <w:sz w:val="20"/>
          <w:szCs w:val="20"/>
          <w:lang w:val="ka-GE"/>
        </w:rPr>
        <w:t>, garda “jorjian uoTer end faueri”-s mier gadacemulisa</w:t>
      </w:r>
      <w:r w:rsidRPr="004B19BB">
        <w:rPr>
          <w:rFonts w:ascii="AcadNusx" w:hAnsi="AcadNusx"/>
          <w:sz w:val="20"/>
          <w:szCs w:val="20"/>
          <w:lang w:val="ka-GE"/>
        </w:rPr>
        <w:t xml:space="preserve"> – mowyobiloba unda iyos maRalis xarisxi</w:t>
      </w:r>
      <w:r w:rsidR="001C4056" w:rsidRPr="004B19BB">
        <w:rPr>
          <w:rFonts w:ascii="AcadNusx" w:hAnsi="AcadNusx"/>
          <w:sz w:val="20"/>
          <w:szCs w:val="20"/>
          <w:lang w:val="ka-GE"/>
        </w:rPr>
        <w:t xml:space="preserve">s da Seesabamebodes am sferoSi aRiarebul </w:t>
      </w:r>
      <w:r w:rsidRPr="004B19BB">
        <w:rPr>
          <w:rFonts w:ascii="AcadNusx" w:hAnsi="AcadNusx"/>
          <w:sz w:val="20"/>
          <w:szCs w:val="20"/>
          <w:lang w:val="ka-GE"/>
        </w:rPr>
        <w:t xml:space="preserve">standartebs. razec Semsyidvels ufleba aqvs, survilisamebr moiTxovos Sesabamisobis dadgenis mizniT, standartis damadasturebeli serTifikati. samuSaoebis Sesrulebis procesSi  gamoyenebuli  masalebisa  da  mowyobilobebis  tipi  da  vizualur – teqnikuri  maxasiaTeblebi  (xarisxi,  faqtura,  feri  da  sxva)  Tanxmdeba  SemsyidvelTan.  im  SemTxvevaSi,  Tu mimwodeblis  mier  warmodgenili  masala  an  mowyobiloba  an  Sesrulebuli  samuSao  ar  Seesabameba aRiarebul standartebs da Semsyidveli organizaciis moTxovnebs, mimwodebeli valdebulia Tavisi xarjebiT  gamoasworos,  warmoadginos  sxva,  SemsyidvelisTvis  misaRebi  masala,  mowyobiloba  an/da </w:t>
      </w:r>
    </w:p>
    <w:p w:rsidR="0072085B" w:rsidRDefault="0072085B" w:rsidP="00D52751">
      <w:pPr>
        <w:pStyle w:val="ListParagraph"/>
        <w:spacing w:after="0" w:line="360" w:lineRule="auto"/>
        <w:jc w:val="both"/>
        <w:rPr>
          <w:rFonts w:ascii="AcadNusx" w:hAnsi="AcadNusx"/>
          <w:sz w:val="20"/>
          <w:szCs w:val="20"/>
        </w:rPr>
      </w:pPr>
      <w:r w:rsidRPr="00D52751">
        <w:rPr>
          <w:rFonts w:ascii="AcadNusx" w:hAnsi="AcadNusx"/>
          <w:sz w:val="20"/>
          <w:szCs w:val="20"/>
        </w:rPr>
        <w:t xml:space="preserve">sxvagvarad Seasrulos samuSao; </w:t>
      </w:r>
    </w:p>
    <w:p w:rsidR="007A321D" w:rsidRDefault="007A321D" w:rsidP="007A321D">
      <w:pPr>
        <w:pStyle w:val="ListParagraph"/>
        <w:numPr>
          <w:ilvl w:val="1"/>
          <w:numId w:val="7"/>
        </w:numPr>
        <w:spacing w:after="0" w:line="360" w:lineRule="auto"/>
        <w:jc w:val="both"/>
        <w:rPr>
          <w:rFonts w:ascii="AcadNusx" w:hAnsi="AcadNusx"/>
          <w:sz w:val="20"/>
          <w:szCs w:val="20"/>
        </w:rPr>
      </w:pPr>
      <w:r>
        <w:rPr>
          <w:rFonts w:ascii="AcadNusx" w:hAnsi="AcadNusx"/>
          <w:sz w:val="20"/>
          <w:szCs w:val="20"/>
        </w:rPr>
        <w:t>samusao Sesrulebis Semdge kontraqtoris mier warmodgenili unda iyos saSemruleblo naxazebi (</w:t>
      </w:r>
      <w:r w:rsidRPr="007A321D">
        <w:rPr>
          <w:rFonts w:asciiTheme="minorHAnsi" w:hAnsiTheme="minorHAnsi"/>
          <w:sz w:val="20"/>
          <w:szCs w:val="20"/>
        </w:rPr>
        <w:t xml:space="preserve">Shape </w:t>
      </w:r>
      <w:r w:rsidRPr="007A321D">
        <w:rPr>
          <w:rFonts w:ascii="AcadNusx" w:hAnsi="AcadNusx"/>
          <w:sz w:val="20"/>
          <w:szCs w:val="20"/>
        </w:rPr>
        <w:t>formatSi</w:t>
      </w:r>
      <w:r>
        <w:rPr>
          <w:rFonts w:ascii="AcadNusx" w:hAnsi="AcadNusx"/>
          <w:sz w:val="20"/>
          <w:szCs w:val="20"/>
        </w:rPr>
        <w:t>).</w:t>
      </w:r>
    </w:p>
    <w:p w:rsidR="008C1930" w:rsidRDefault="0072085B" w:rsidP="00D52751">
      <w:pPr>
        <w:pStyle w:val="ListParagraph"/>
        <w:spacing w:after="0" w:line="360" w:lineRule="auto"/>
        <w:jc w:val="both"/>
        <w:rPr>
          <w:rFonts w:ascii="AcadNusx" w:hAnsi="AcadNusx"/>
          <w:b/>
          <w:sz w:val="20"/>
          <w:szCs w:val="20"/>
          <w:u w:val="single"/>
        </w:rPr>
      </w:pPr>
      <w:r w:rsidRPr="00D52751">
        <w:rPr>
          <w:rFonts w:ascii="AcadNusx" w:hAnsi="AcadNusx"/>
          <w:b/>
          <w:sz w:val="20"/>
          <w:szCs w:val="20"/>
          <w:u w:val="single"/>
        </w:rPr>
        <w:t>SeniSvna: masalebis gamoyeneba obieqtze moxdeba teqnikuri zedamxedvelis mier winaswar damtkicebuli masalebis  ganacxadis  formis safuZvelze.  teqnikuri  zedamxedvelis  mier  masalis dawunebis SemTxvevaSi wundebuli masalis gamoyeneba mSeneblobaSi dauSvebelia.</w:t>
      </w:r>
    </w:p>
    <w:p w:rsidR="007C482E" w:rsidRPr="00754AA7" w:rsidRDefault="007C482E" w:rsidP="00754AA7">
      <w:pPr>
        <w:pStyle w:val="Heading1"/>
        <w:numPr>
          <w:ilvl w:val="0"/>
          <w:numId w:val="9"/>
        </w:numPr>
        <w:jc w:val="both"/>
        <w:rPr>
          <w:rFonts w:ascii="AcadMtavr" w:hAnsi="AcadMtavr"/>
          <w:b/>
          <w:color w:val="auto"/>
          <w:sz w:val="24"/>
          <w:szCs w:val="24"/>
        </w:rPr>
      </w:pPr>
      <w:bookmarkStart w:id="8" w:name="_Toc459643312"/>
      <w:r w:rsidRPr="00754AA7">
        <w:rPr>
          <w:rFonts w:ascii="AcadMtavr" w:hAnsi="AcadMtavr"/>
          <w:b/>
          <w:color w:val="auto"/>
          <w:sz w:val="24"/>
          <w:szCs w:val="24"/>
        </w:rPr>
        <w:t>nebarTvebi</w:t>
      </w:r>
      <w:bookmarkEnd w:id="8"/>
    </w:p>
    <w:p w:rsidR="00C40C8C" w:rsidRDefault="00EF3401" w:rsidP="00C40C8C">
      <w:pPr>
        <w:spacing w:after="0" w:line="360" w:lineRule="auto"/>
        <w:ind w:left="270"/>
        <w:jc w:val="both"/>
        <w:rPr>
          <w:rFonts w:ascii="Sylfaen" w:hAnsi="Sylfaen"/>
          <w:b/>
          <w:sz w:val="20"/>
          <w:szCs w:val="20"/>
          <w:lang w:val="ka-GE"/>
        </w:rPr>
      </w:pPr>
      <w:r>
        <w:rPr>
          <w:rFonts w:ascii="AcadNusx" w:hAnsi="AcadNusx"/>
          <w:sz w:val="20"/>
          <w:szCs w:val="20"/>
          <w:lang w:val="es-MX"/>
        </w:rPr>
        <w:t>kontraqtori</w:t>
      </w:r>
      <w:r w:rsidR="006F200B">
        <w:rPr>
          <w:rFonts w:ascii="AcadNusx" w:hAnsi="AcadNusx"/>
          <w:sz w:val="20"/>
          <w:szCs w:val="20"/>
          <w:lang w:val="es-MX"/>
        </w:rPr>
        <w:t xml:space="preserve"> </w:t>
      </w:r>
      <w:r w:rsidR="007C482E" w:rsidRPr="00D17989">
        <w:rPr>
          <w:rFonts w:ascii="AcadNusx" w:hAnsi="AcadNusx"/>
          <w:sz w:val="20"/>
          <w:szCs w:val="20"/>
        </w:rPr>
        <w:t xml:space="preserve">TviTon uzrunvelyofs yvela im nebarTvis mopovebas, romelic saWiroa </w:t>
      </w:r>
      <w:r w:rsidR="0072085B">
        <w:rPr>
          <w:rFonts w:ascii="AcadNusx" w:hAnsi="AcadNusx"/>
          <w:sz w:val="20"/>
          <w:szCs w:val="20"/>
        </w:rPr>
        <w:t xml:space="preserve">samusaoebis </w:t>
      </w:r>
      <w:r w:rsidR="00DF211C">
        <w:rPr>
          <w:rFonts w:ascii="AcadNusx" w:hAnsi="AcadNusx"/>
          <w:sz w:val="20"/>
          <w:szCs w:val="20"/>
        </w:rPr>
        <w:t>Sesrul</w:t>
      </w:r>
      <w:r w:rsidR="007C482E" w:rsidRPr="00D17989">
        <w:rPr>
          <w:rFonts w:ascii="AcadNusx" w:hAnsi="AcadNusx"/>
          <w:sz w:val="20"/>
          <w:szCs w:val="20"/>
        </w:rPr>
        <w:t>ebis miznebisaTvis</w:t>
      </w:r>
      <w:r w:rsidR="007C482E" w:rsidRPr="00D17989">
        <w:rPr>
          <w:rFonts w:ascii="Sylfaen" w:hAnsi="Sylfaen"/>
          <w:b/>
          <w:sz w:val="20"/>
          <w:szCs w:val="20"/>
          <w:lang w:val="ka-GE"/>
        </w:rPr>
        <w:t>.</w:t>
      </w:r>
    </w:p>
    <w:p w:rsidR="00C01CD2" w:rsidRPr="00754AA7" w:rsidRDefault="00C01CD2" w:rsidP="00754AA7">
      <w:pPr>
        <w:pStyle w:val="Heading1"/>
        <w:numPr>
          <w:ilvl w:val="0"/>
          <w:numId w:val="9"/>
        </w:numPr>
        <w:jc w:val="both"/>
        <w:rPr>
          <w:rFonts w:ascii="AcadMtavr" w:hAnsi="AcadMtavr"/>
          <w:b/>
          <w:color w:val="auto"/>
          <w:sz w:val="24"/>
          <w:szCs w:val="24"/>
        </w:rPr>
      </w:pPr>
      <w:bookmarkStart w:id="9" w:name="_Toc459643313"/>
      <w:r w:rsidRPr="00754AA7">
        <w:rPr>
          <w:rFonts w:ascii="AcadMtavr" w:hAnsi="AcadMtavr"/>
          <w:b/>
          <w:color w:val="auto"/>
          <w:sz w:val="24"/>
          <w:szCs w:val="24"/>
        </w:rPr>
        <w:t>xelSekrulebis gaformeba</w:t>
      </w:r>
      <w:bookmarkEnd w:id="9"/>
    </w:p>
    <w:p w:rsidR="00C01CD2" w:rsidRDefault="00D52751" w:rsidP="00C01CD2">
      <w:pPr>
        <w:spacing w:after="0" w:line="360" w:lineRule="auto"/>
        <w:ind w:left="270"/>
        <w:jc w:val="both"/>
        <w:rPr>
          <w:rFonts w:ascii="AcadNusx" w:eastAsiaTheme="minorHAnsi" w:hAnsi="AcadNusx"/>
          <w:sz w:val="20"/>
          <w:szCs w:val="20"/>
        </w:rPr>
      </w:pPr>
      <w:r>
        <w:rPr>
          <w:rFonts w:ascii="AcadNusx" w:eastAsiaTheme="minorHAnsi" w:hAnsi="AcadNusx"/>
          <w:sz w:val="20"/>
          <w:szCs w:val="20"/>
        </w:rPr>
        <w:t xml:space="preserve">8.1 </w:t>
      </w:r>
      <w:r w:rsidR="00C01CD2" w:rsidRPr="006F7D8B">
        <w:rPr>
          <w:rFonts w:ascii="AcadNusx" w:eastAsiaTheme="minorHAnsi" w:hAnsi="AcadNusx"/>
          <w:sz w:val="20"/>
          <w:szCs w:val="20"/>
        </w:rPr>
        <w:t xml:space="preserve">gamarjvebul kompaniasTan (kompaniebTan) </w:t>
      </w:r>
      <w:r w:rsidR="00C01CD2" w:rsidRPr="00110CCE">
        <w:rPr>
          <w:rFonts w:ascii="AcadNusx" w:eastAsiaTheme="minorHAnsi" w:hAnsi="AcadNusx"/>
          <w:sz w:val="20"/>
          <w:szCs w:val="20"/>
        </w:rPr>
        <w:t xml:space="preserve">gaformdeba xelSekruleba winamdebare </w:t>
      </w:r>
      <w:r w:rsidR="00C01CD2">
        <w:rPr>
          <w:rFonts w:ascii="AcadNusx" w:eastAsiaTheme="minorHAnsi" w:hAnsi="AcadNusx"/>
          <w:sz w:val="20"/>
          <w:szCs w:val="20"/>
        </w:rPr>
        <w:t>sakonkurso dokumentaciiT</w:t>
      </w:r>
      <w:r w:rsidR="00C01CD2" w:rsidRPr="00110CCE">
        <w:rPr>
          <w:rFonts w:ascii="AcadNusx" w:eastAsiaTheme="minorHAnsi" w:hAnsi="AcadNusx"/>
          <w:sz w:val="20"/>
          <w:szCs w:val="20"/>
        </w:rPr>
        <w:t xml:space="preserve"> gansazRvruli pirobebis Sesabamisad.</w:t>
      </w:r>
      <w:r w:rsidR="00C01CD2">
        <w:rPr>
          <w:rFonts w:ascii="AcadNusx" w:eastAsiaTheme="minorHAnsi" w:hAnsi="AcadNusx"/>
          <w:sz w:val="20"/>
          <w:szCs w:val="20"/>
        </w:rPr>
        <w:t xml:space="preserve"> </w:t>
      </w:r>
    </w:p>
    <w:p w:rsidR="00110CCE" w:rsidRPr="00D20CC6" w:rsidRDefault="00D20CC6" w:rsidP="00AE77E5">
      <w:pPr>
        <w:pStyle w:val="ListParagraph"/>
        <w:tabs>
          <w:tab w:val="left" w:pos="426"/>
        </w:tabs>
        <w:spacing w:before="240" w:after="0" w:line="240" w:lineRule="auto"/>
        <w:ind w:left="0"/>
        <w:jc w:val="both"/>
        <w:rPr>
          <w:rFonts w:ascii="AcadNusx" w:eastAsiaTheme="minorHAnsi" w:hAnsi="AcadNusx"/>
          <w:b/>
          <w:i/>
          <w:sz w:val="20"/>
          <w:szCs w:val="20"/>
        </w:rPr>
      </w:pPr>
      <w:r w:rsidRPr="00F22857">
        <w:rPr>
          <w:rFonts w:ascii="AcadNusx" w:eastAsiaTheme="minorHAnsi" w:hAnsi="AcadNusx"/>
          <w:b/>
          <w:i/>
          <w:sz w:val="24"/>
          <w:szCs w:val="24"/>
        </w:rPr>
        <w:t>gavecani</w:t>
      </w:r>
      <w:r w:rsidR="00F22857">
        <w:rPr>
          <w:rFonts w:ascii="AcadNusx" w:eastAsiaTheme="minorHAnsi" w:hAnsi="AcadNusx"/>
          <w:b/>
          <w:i/>
          <w:sz w:val="24"/>
          <w:szCs w:val="24"/>
        </w:rPr>
        <w:t>:</w:t>
      </w:r>
      <w:r>
        <w:rPr>
          <w:rFonts w:ascii="AcadNusx" w:eastAsiaTheme="minorHAnsi" w:hAnsi="AcadNusx"/>
          <w:b/>
          <w:i/>
          <w:sz w:val="20"/>
          <w:szCs w:val="20"/>
        </w:rPr>
        <w:t xml:space="preserve"> </w:t>
      </w:r>
    </w:p>
    <w:p w:rsidR="006C1436" w:rsidRPr="001E5CA2" w:rsidRDefault="001E5CA2" w:rsidP="00AE77E5">
      <w:pPr>
        <w:pStyle w:val="ListParagraph"/>
        <w:tabs>
          <w:tab w:val="left" w:pos="426"/>
        </w:tabs>
        <w:spacing w:before="240" w:after="0" w:line="240" w:lineRule="auto"/>
        <w:ind w:left="0"/>
        <w:jc w:val="both"/>
        <w:rPr>
          <w:rFonts w:ascii="Sylfaen" w:eastAsiaTheme="minorHAnsi" w:hAnsi="Sylfaen"/>
          <w:sz w:val="20"/>
          <w:szCs w:val="20"/>
          <w:lang w:val="ka-GE"/>
        </w:rPr>
      </w:pPr>
      <w:r>
        <w:rPr>
          <w:rFonts w:ascii="Sylfaen" w:eastAsiaTheme="minorHAnsi" w:hAnsi="Sylfaen"/>
          <w:sz w:val="20"/>
          <w:szCs w:val="20"/>
          <w:lang w:val="ka-GE"/>
        </w:rPr>
        <w:t>ვადასტურებ ჩვენს მიერ წარმოდგენილი სატენდერო წინადადება სრულიად შეესაბამება თქვენს მოთხოვნებს.</w:t>
      </w:r>
    </w:p>
    <w:p w:rsidR="001E5CA2" w:rsidRPr="006C1436"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rsidR="00110CCE"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r>
        <w:rPr>
          <w:rFonts w:ascii="AcadNusx" w:eastAsiaTheme="minorHAnsi" w:hAnsi="AcadNusx"/>
          <w:sz w:val="20"/>
          <w:szCs w:val="20"/>
        </w:rPr>
        <w:t>/</w:t>
      </w:r>
      <w:r w:rsidR="00110CCE" w:rsidRPr="006C1436">
        <w:rPr>
          <w:rFonts w:ascii="AcadNusx" w:eastAsiaTheme="minorHAnsi" w:hAnsi="AcadNusx"/>
          <w:sz w:val="20"/>
          <w:szCs w:val="20"/>
        </w:rPr>
        <w:t>monawile kompaniis uflebamosili piris xelmowera</w:t>
      </w:r>
      <w:r>
        <w:rPr>
          <w:rFonts w:ascii="AcadNusx" w:eastAsiaTheme="minorHAnsi" w:hAnsi="AcadNusx"/>
          <w:sz w:val="20"/>
          <w:szCs w:val="20"/>
        </w:rPr>
        <w:t>/</w:t>
      </w:r>
    </w:p>
    <w:p w:rsidR="001E5CA2"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rsidR="003C6F22" w:rsidRDefault="003C6F22"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w:t>
      </w:r>
      <w:r w:rsidR="006F056F">
        <w:rPr>
          <w:rFonts w:ascii="Sylfaen" w:hAnsi="Sylfaen"/>
          <w:i/>
          <w:iCs/>
          <w:sz w:val="20"/>
          <w:szCs w:val="20"/>
          <w:lang w:val="ka-GE"/>
        </w:rPr>
        <w:t>კონკურსში მონაწილეობის შესახებ თანხმობა</w:t>
      </w:r>
      <w:r>
        <w:rPr>
          <w:rFonts w:ascii="Sylfaen" w:hAnsi="Sylfaen"/>
          <w:i/>
          <w:iCs/>
          <w:sz w:val="20"/>
          <w:szCs w:val="20"/>
          <w:lang w:val="ka-GE"/>
        </w:rPr>
        <w:t xml:space="preserve"> და წინამდებარე </w:t>
      </w:r>
      <w:r w:rsidR="006F056F">
        <w:rPr>
          <w:rFonts w:ascii="Sylfaen" w:hAnsi="Sylfaen"/>
          <w:i/>
          <w:iCs/>
          <w:sz w:val="20"/>
          <w:szCs w:val="20"/>
          <w:lang w:val="ka-GE"/>
        </w:rPr>
        <w:t xml:space="preserve">დოკუმენტის </w:t>
      </w:r>
      <w:r w:rsidR="000A0EA1">
        <w:rPr>
          <w:rFonts w:ascii="Sylfaen" w:hAnsi="Sylfaen"/>
          <w:i/>
          <w:iCs/>
          <w:sz w:val="20"/>
          <w:szCs w:val="20"/>
          <w:lang w:val="ka-GE"/>
        </w:rPr>
        <w:t>გაცნობის დასტური</w:t>
      </w:r>
      <w:r w:rsidR="006F056F">
        <w:rPr>
          <w:rFonts w:ascii="Sylfaen" w:hAnsi="Sylfaen"/>
          <w:i/>
          <w:iCs/>
          <w:sz w:val="20"/>
          <w:szCs w:val="20"/>
          <w:lang w:val="ka-GE"/>
        </w:rPr>
        <w:t xml:space="preserve"> უნდა გამოაგზავნოს   </w:t>
      </w:r>
      <w:r w:rsidR="00014051">
        <w:rPr>
          <w:rFonts w:ascii="Sylfaen" w:hAnsi="Sylfaen"/>
          <w:i/>
          <w:iCs/>
          <w:sz w:val="20"/>
          <w:szCs w:val="20"/>
          <w:lang w:val="ka-GE"/>
        </w:rPr>
        <w:t>ელექტრონული ფოსტით</w:t>
      </w:r>
      <w:r>
        <w:rPr>
          <w:rFonts w:ascii="Sylfaen" w:hAnsi="Sylfaen"/>
          <w:i/>
          <w:iCs/>
          <w:sz w:val="20"/>
          <w:szCs w:val="20"/>
          <w:lang w:val="ka-GE"/>
        </w:rPr>
        <w:t>.</w:t>
      </w:r>
    </w:p>
    <w:p w:rsidR="006F200B" w:rsidRPr="006F200B" w:rsidRDefault="006F200B" w:rsidP="006F200B">
      <w:pPr>
        <w:rPr>
          <w:b/>
        </w:rPr>
      </w:pPr>
      <w:r w:rsidRPr="006F200B">
        <w:rPr>
          <w:rFonts w:ascii="AcadNusx" w:hAnsi="AcadNusx"/>
          <w:b/>
          <w:sz w:val="20"/>
          <w:szCs w:val="20"/>
          <w:lang w:val="es-MX"/>
        </w:rPr>
        <w:lastRenderedPageBreak/>
        <w:t>Sps “jorjian uoTer end faueris” ar anazRaurebs prenetentis xarjs romelic pretendentma gawia tenderis msvlelobis pirobebSi.</w:t>
      </w:r>
    </w:p>
    <w:sectPr w:rsidR="006F200B" w:rsidRPr="006F200B"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75" w:rsidRDefault="007C2875" w:rsidP="007902EA">
      <w:pPr>
        <w:spacing w:after="0" w:line="240" w:lineRule="auto"/>
      </w:pPr>
      <w:r>
        <w:separator/>
      </w:r>
    </w:p>
  </w:endnote>
  <w:endnote w:type="continuationSeparator" w:id="0">
    <w:p w:rsidR="007C2875" w:rsidRDefault="007C287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97393" w:rsidRDefault="00275958">
        <w:pPr>
          <w:pStyle w:val="Footer"/>
          <w:jc w:val="right"/>
        </w:pPr>
        <w:r>
          <w:fldChar w:fldCharType="begin"/>
        </w:r>
        <w:r>
          <w:instrText xml:space="preserve"> PAGE   \* MERGEFORMAT </w:instrText>
        </w:r>
        <w:r>
          <w:fldChar w:fldCharType="separate"/>
        </w:r>
        <w:r w:rsidR="00FB4F5F">
          <w:rPr>
            <w:noProof/>
          </w:rPr>
          <w:t>1</w:t>
        </w:r>
        <w:r>
          <w:rPr>
            <w:noProof/>
          </w:rPr>
          <w:fldChar w:fldCharType="end"/>
        </w:r>
      </w:p>
    </w:sdtContent>
  </w:sdt>
  <w:p w:rsidR="00497393" w:rsidRDefault="00497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75" w:rsidRDefault="007C2875" w:rsidP="007902EA">
      <w:pPr>
        <w:spacing w:after="0" w:line="240" w:lineRule="auto"/>
      </w:pPr>
      <w:r>
        <w:separator/>
      </w:r>
    </w:p>
  </w:footnote>
  <w:footnote w:type="continuationSeparator" w:id="0">
    <w:p w:rsidR="007C2875" w:rsidRDefault="007C287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70" w:rsidRPr="00F112CD" w:rsidRDefault="00EA3570" w:rsidP="00EA3570">
    <w:pPr>
      <w:spacing w:after="0" w:line="240" w:lineRule="auto"/>
      <w:jc w:val="right"/>
      <w:rPr>
        <w:rFonts w:ascii="Sylfaen" w:hAnsi="Sylfaen" w:cs="Sylfaen"/>
        <w:b/>
        <w:sz w:val="18"/>
        <w:szCs w:val="18"/>
        <w:lang w:val="ka-GE"/>
      </w:rPr>
    </w:pPr>
    <w:r w:rsidRPr="008B6B50">
      <w:rPr>
        <w:b/>
        <w:noProof/>
      </w:rPr>
      <w:drawing>
        <wp:anchor distT="0" distB="0" distL="114300" distR="114300" simplePos="0" relativeHeight="251658240" behindDoc="0" locked="0" layoutInCell="1" allowOverlap="1">
          <wp:simplePos x="0" y="0"/>
          <wp:positionH relativeFrom="margin">
            <wp:posOffset>-892455</wp:posOffset>
          </wp:positionH>
          <wp:positionV relativeFrom="topMargin">
            <wp:align>bottom</wp:align>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8B6B50" w:rsidRPr="008B6B50">
      <w:rPr>
        <w:rFonts w:ascii="Sylfaen" w:hAnsi="Sylfaen" w:cs="Sylfaen"/>
        <w:b/>
        <w:sz w:val="20"/>
        <w:szCs w:val="20"/>
        <w:lang w:val="ka-GE"/>
      </w:rPr>
      <w:t>წყალსადენის ქსელის</w:t>
    </w:r>
    <w:r w:rsidR="00C44384" w:rsidRPr="008B6B50">
      <w:rPr>
        <w:rFonts w:ascii="Sylfaen" w:hAnsi="Sylfaen" w:cs="Sylfaen"/>
        <w:b/>
        <w:sz w:val="18"/>
        <w:szCs w:val="18"/>
        <w:lang w:val="ka-GE"/>
      </w:rPr>
      <w:t xml:space="preserve"> სარეაბილიტაციო სამუშაოებ</w:t>
    </w:r>
    <w:r w:rsidR="00C44384">
      <w:rPr>
        <w:rFonts w:ascii="Sylfaen" w:hAnsi="Sylfaen" w:cs="Sylfaen"/>
        <w:b/>
        <w:sz w:val="18"/>
        <w:szCs w:val="18"/>
        <w:lang w:val="ka-GE"/>
      </w:rPr>
      <w:t>ი</w:t>
    </w:r>
  </w:p>
  <w:p w:rsidR="00147FBD" w:rsidRPr="00147FBD" w:rsidRDefault="004B19BB" w:rsidP="00EA3570">
    <w:pPr>
      <w:spacing w:after="0" w:line="240" w:lineRule="auto"/>
      <w:jc w:val="right"/>
      <w:rPr>
        <w:rFonts w:ascii="Sylfaen" w:hAnsi="Sylfaen" w:cs="Sylfaen"/>
        <w:b/>
        <w:sz w:val="16"/>
        <w:szCs w:val="16"/>
      </w:rPr>
    </w:pPr>
    <w:r>
      <w:rPr>
        <w:rFonts w:ascii="Sylfaen" w:hAnsi="Sylfaen" w:cs="Sylfaen"/>
        <w:b/>
        <w:sz w:val="18"/>
        <w:szCs w:val="18"/>
      </w:rPr>
      <w:t>#011</w:t>
    </w:r>
    <w:r w:rsidR="00102C73">
      <w:rPr>
        <w:rFonts w:ascii="Sylfaen" w:hAnsi="Sylfaen" w:cs="Sylfaen"/>
        <w:b/>
        <w:sz w:val="18"/>
        <w:szCs w:val="18"/>
      </w:rPr>
      <w:t>-BID-</w:t>
    </w:r>
    <w:r w:rsidR="00E43B78">
      <w:rPr>
        <w:rFonts w:ascii="Sylfaen" w:hAnsi="Sylfaen" w:cs="Sylfaen"/>
        <w:b/>
        <w:sz w:val="18"/>
        <w:szCs w:val="18"/>
      </w:rPr>
      <w:t>17</w:t>
    </w:r>
  </w:p>
  <w:p w:rsidR="00754AA7" w:rsidRDefault="00754AA7" w:rsidP="00EA35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124C289C"/>
    <w:multiLevelType w:val="multilevel"/>
    <w:tmpl w:val="208E615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E4F23"/>
    <w:multiLevelType w:val="multilevel"/>
    <w:tmpl w:val="82767FEA"/>
    <w:lvl w:ilvl="0">
      <w:start w:val="1"/>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5" w15:restartNumberingAfterBreak="0">
    <w:nsid w:val="22C93E97"/>
    <w:multiLevelType w:val="multilevel"/>
    <w:tmpl w:val="CD9A4B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AcadNusx" w:hAnsi="AcadNusx" w:hint="default"/>
      </w:rPr>
    </w:lvl>
    <w:lvl w:ilvl="2">
      <w:start w:val="1"/>
      <w:numFmt w:val="decimal"/>
      <w:isLgl/>
      <w:lvlText w:val="%1.%2.%3"/>
      <w:lvlJc w:val="left"/>
      <w:pPr>
        <w:ind w:left="1080" w:hanging="720"/>
      </w:pPr>
      <w:rPr>
        <w:rFonts w:ascii="AcadNusx" w:hAnsi="AcadNusx" w:hint="default"/>
      </w:rPr>
    </w:lvl>
    <w:lvl w:ilvl="3">
      <w:start w:val="1"/>
      <w:numFmt w:val="decimal"/>
      <w:isLgl/>
      <w:lvlText w:val="%1.%2.%3.%4"/>
      <w:lvlJc w:val="left"/>
      <w:pPr>
        <w:ind w:left="1080" w:hanging="720"/>
      </w:pPr>
      <w:rPr>
        <w:rFonts w:ascii="AcadNusx" w:hAnsi="AcadNusx" w:hint="default"/>
      </w:rPr>
    </w:lvl>
    <w:lvl w:ilvl="4">
      <w:start w:val="1"/>
      <w:numFmt w:val="decimal"/>
      <w:isLgl/>
      <w:lvlText w:val="%1.%2.%3.%4.%5"/>
      <w:lvlJc w:val="left"/>
      <w:pPr>
        <w:ind w:left="1080" w:hanging="720"/>
      </w:pPr>
      <w:rPr>
        <w:rFonts w:ascii="AcadNusx" w:hAnsi="AcadNusx" w:hint="default"/>
      </w:rPr>
    </w:lvl>
    <w:lvl w:ilvl="5">
      <w:start w:val="1"/>
      <w:numFmt w:val="decimal"/>
      <w:isLgl/>
      <w:lvlText w:val="%1.%2.%3.%4.%5.%6"/>
      <w:lvlJc w:val="left"/>
      <w:pPr>
        <w:ind w:left="1440" w:hanging="1080"/>
      </w:pPr>
      <w:rPr>
        <w:rFonts w:ascii="AcadNusx" w:hAnsi="AcadNusx" w:hint="default"/>
      </w:rPr>
    </w:lvl>
    <w:lvl w:ilvl="6">
      <w:start w:val="1"/>
      <w:numFmt w:val="decimal"/>
      <w:isLgl/>
      <w:lvlText w:val="%1.%2.%3.%4.%5.%6.%7"/>
      <w:lvlJc w:val="left"/>
      <w:pPr>
        <w:ind w:left="1440" w:hanging="1080"/>
      </w:pPr>
      <w:rPr>
        <w:rFonts w:ascii="AcadNusx" w:hAnsi="AcadNusx" w:hint="default"/>
      </w:rPr>
    </w:lvl>
    <w:lvl w:ilvl="7">
      <w:start w:val="1"/>
      <w:numFmt w:val="decimal"/>
      <w:isLgl/>
      <w:lvlText w:val="%1.%2.%3.%4.%5.%6.%7.%8"/>
      <w:lvlJc w:val="left"/>
      <w:pPr>
        <w:ind w:left="1800" w:hanging="1440"/>
      </w:pPr>
      <w:rPr>
        <w:rFonts w:ascii="AcadNusx" w:hAnsi="AcadNusx" w:hint="default"/>
      </w:rPr>
    </w:lvl>
    <w:lvl w:ilvl="8">
      <w:start w:val="1"/>
      <w:numFmt w:val="decimal"/>
      <w:isLgl/>
      <w:lvlText w:val="%1.%2.%3.%4.%5.%6.%7.%8.%9"/>
      <w:lvlJc w:val="left"/>
      <w:pPr>
        <w:ind w:left="1800" w:hanging="1440"/>
      </w:pPr>
      <w:rPr>
        <w:rFonts w:ascii="AcadNusx" w:hAnsi="AcadNusx" w:hint="default"/>
      </w:rPr>
    </w:lvl>
  </w:abstractNum>
  <w:abstractNum w:abstractNumId="6" w15:restartNumberingAfterBreak="0">
    <w:nsid w:val="37D9480C"/>
    <w:multiLevelType w:val="hybridMultilevel"/>
    <w:tmpl w:val="78BE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3"/>
  </w:num>
  <w:num w:numId="7">
    <w:abstractNumId w:val="2"/>
  </w:num>
  <w:num w:numId="8">
    <w:abstractNumId w:val="6"/>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46082"/>
    <w:rsid w:val="0004786C"/>
    <w:rsid w:val="00051E54"/>
    <w:rsid w:val="0005435C"/>
    <w:rsid w:val="00064AB9"/>
    <w:rsid w:val="000748D2"/>
    <w:rsid w:val="00081D42"/>
    <w:rsid w:val="00092A77"/>
    <w:rsid w:val="000974B9"/>
    <w:rsid w:val="000A0EA1"/>
    <w:rsid w:val="000A37DB"/>
    <w:rsid w:val="000B2579"/>
    <w:rsid w:val="000B4C5E"/>
    <w:rsid w:val="000C3A32"/>
    <w:rsid w:val="000D5BB4"/>
    <w:rsid w:val="000D68A2"/>
    <w:rsid w:val="000F03A0"/>
    <w:rsid w:val="000F63C5"/>
    <w:rsid w:val="00102C73"/>
    <w:rsid w:val="00110CCE"/>
    <w:rsid w:val="00113217"/>
    <w:rsid w:val="00116D4F"/>
    <w:rsid w:val="00117164"/>
    <w:rsid w:val="00120724"/>
    <w:rsid w:val="00122148"/>
    <w:rsid w:val="00127F44"/>
    <w:rsid w:val="00131B75"/>
    <w:rsid w:val="00137719"/>
    <w:rsid w:val="001433C2"/>
    <w:rsid w:val="001461E6"/>
    <w:rsid w:val="00147FBD"/>
    <w:rsid w:val="00156D6D"/>
    <w:rsid w:val="001575CA"/>
    <w:rsid w:val="00161677"/>
    <w:rsid w:val="00162053"/>
    <w:rsid w:val="00171C91"/>
    <w:rsid w:val="0017792E"/>
    <w:rsid w:val="00185C9D"/>
    <w:rsid w:val="00194044"/>
    <w:rsid w:val="001B0D00"/>
    <w:rsid w:val="001B6BD5"/>
    <w:rsid w:val="001B740A"/>
    <w:rsid w:val="001B75E0"/>
    <w:rsid w:val="001C112D"/>
    <w:rsid w:val="001C4056"/>
    <w:rsid w:val="001D3B12"/>
    <w:rsid w:val="001E0606"/>
    <w:rsid w:val="001E5CA2"/>
    <w:rsid w:val="001F5DBA"/>
    <w:rsid w:val="00202451"/>
    <w:rsid w:val="002056E8"/>
    <w:rsid w:val="00205F77"/>
    <w:rsid w:val="00207B93"/>
    <w:rsid w:val="0021503D"/>
    <w:rsid w:val="00216B88"/>
    <w:rsid w:val="00237416"/>
    <w:rsid w:val="00241768"/>
    <w:rsid w:val="0025658B"/>
    <w:rsid w:val="002630EB"/>
    <w:rsid w:val="00266CA0"/>
    <w:rsid w:val="0027219E"/>
    <w:rsid w:val="00275958"/>
    <w:rsid w:val="002778A0"/>
    <w:rsid w:val="0029272A"/>
    <w:rsid w:val="002A215B"/>
    <w:rsid w:val="002B6F69"/>
    <w:rsid w:val="002C066E"/>
    <w:rsid w:val="002C21C7"/>
    <w:rsid w:val="002C340F"/>
    <w:rsid w:val="002D611B"/>
    <w:rsid w:val="00303697"/>
    <w:rsid w:val="00311370"/>
    <w:rsid w:val="00316C88"/>
    <w:rsid w:val="00320878"/>
    <w:rsid w:val="0033101C"/>
    <w:rsid w:val="00357317"/>
    <w:rsid w:val="00385373"/>
    <w:rsid w:val="003859BA"/>
    <w:rsid w:val="00387AB5"/>
    <w:rsid w:val="003A4DAA"/>
    <w:rsid w:val="003B3EEE"/>
    <w:rsid w:val="003B460D"/>
    <w:rsid w:val="003B5A5E"/>
    <w:rsid w:val="003C3459"/>
    <w:rsid w:val="003C6F22"/>
    <w:rsid w:val="003D6473"/>
    <w:rsid w:val="003E15FA"/>
    <w:rsid w:val="003F370C"/>
    <w:rsid w:val="003F5521"/>
    <w:rsid w:val="003F699A"/>
    <w:rsid w:val="00410EC6"/>
    <w:rsid w:val="00420433"/>
    <w:rsid w:val="00430AF7"/>
    <w:rsid w:val="00431665"/>
    <w:rsid w:val="004375BF"/>
    <w:rsid w:val="00442F86"/>
    <w:rsid w:val="004446E6"/>
    <w:rsid w:val="00446516"/>
    <w:rsid w:val="004517DB"/>
    <w:rsid w:val="004533A4"/>
    <w:rsid w:val="0046405E"/>
    <w:rsid w:val="00483B17"/>
    <w:rsid w:val="0048659C"/>
    <w:rsid w:val="00497393"/>
    <w:rsid w:val="004B09C9"/>
    <w:rsid w:val="004B19BB"/>
    <w:rsid w:val="004C5CDD"/>
    <w:rsid w:val="004D1FBC"/>
    <w:rsid w:val="004D75CD"/>
    <w:rsid w:val="004E080C"/>
    <w:rsid w:val="005209A5"/>
    <w:rsid w:val="00541735"/>
    <w:rsid w:val="00544856"/>
    <w:rsid w:val="00586056"/>
    <w:rsid w:val="00595E4B"/>
    <w:rsid w:val="005A15BD"/>
    <w:rsid w:val="005C14A4"/>
    <w:rsid w:val="005C2005"/>
    <w:rsid w:val="005D3B83"/>
    <w:rsid w:val="005E05B1"/>
    <w:rsid w:val="00601B2E"/>
    <w:rsid w:val="00610FC8"/>
    <w:rsid w:val="00632910"/>
    <w:rsid w:val="00634B58"/>
    <w:rsid w:val="006361E6"/>
    <w:rsid w:val="00654F62"/>
    <w:rsid w:val="00665219"/>
    <w:rsid w:val="00665C42"/>
    <w:rsid w:val="00667B1F"/>
    <w:rsid w:val="00674F71"/>
    <w:rsid w:val="00681B23"/>
    <w:rsid w:val="00692B13"/>
    <w:rsid w:val="006A3D31"/>
    <w:rsid w:val="006A7B28"/>
    <w:rsid w:val="006C1436"/>
    <w:rsid w:val="006E119F"/>
    <w:rsid w:val="006E1729"/>
    <w:rsid w:val="006F056F"/>
    <w:rsid w:val="006F200B"/>
    <w:rsid w:val="006F25BD"/>
    <w:rsid w:val="006F2EC3"/>
    <w:rsid w:val="006F3C44"/>
    <w:rsid w:val="006F7D8B"/>
    <w:rsid w:val="00706F04"/>
    <w:rsid w:val="00712E16"/>
    <w:rsid w:val="00713A6E"/>
    <w:rsid w:val="00713EFC"/>
    <w:rsid w:val="007146D2"/>
    <w:rsid w:val="00717D5F"/>
    <w:rsid w:val="0072085B"/>
    <w:rsid w:val="00734570"/>
    <w:rsid w:val="00735828"/>
    <w:rsid w:val="00754AA7"/>
    <w:rsid w:val="00764A65"/>
    <w:rsid w:val="007669CA"/>
    <w:rsid w:val="00772078"/>
    <w:rsid w:val="007902EA"/>
    <w:rsid w:val="0079252D"/>
    <w:rsid w:val="007A28C4"/>
    <w:rsid w:val="007A321D"/>
    <w:rsid w:val="007A7424"/>
    <w:rsid w:val="007B7D53"/>
    <w:rsid w:val="007C2875"/>
    <w:rsid w:val="007C482E"/>
    <w:rsid w:val="007C7A9D"/>
    <w:rsid w:val="007D3F97"/>
    <w:rsid w:val="007F3AA0"/>
    <w:rsid w:val="0081634F"/>
    <w:rsid w:val="00833770"/>
    <w:rsid w:val="0083614B"/>
    <w:rsid w:val="008401B6"/>
    <w:rsid w:val="00867825"/>
    <w:rsid w:val="00870473"/>
    <w:rsid w:val="008751D7"/>
    <w:rsid w:val="00876B9D"/>
    <w:rsid w:val="0088287D"/>
    <w:rsid w:val="008858ED"/>
    <w:rsid w:val="00890026"/>
    <w:rsid w:val="00894C67"/>
    <w:rsid w:val="008978B9"/>
    <w:rsid w:val="008A5094"/>
    <w:rsid w:val="008A54A6"/>
    <w:rsid w:val="008A673F"/>
    <w:rsid w:val="008B04EA"/>
    <w:rsid w:val="008B67F1"/>
    <w:rsid w:val="008B6B50"/>
    <w:rsid w:val="008C1930"/>
    <w:rsid w:val="008C35CC"/>
    <w:rsid w:val="008E16DA"/>
    <w:rsid w:val="008E3D20"/>
    <w:rsid w:val="008F419D"/>
    <w:rsid w:val="0090279D"/>
    <w:rsid w:val="00913646"/>
    <w:rsid w:val="00922889"/>
    <w:rsid w:val="00941D13"/>
    <w:rsid w:val="00956F94"/>
    <w:rsid w:val="009621F5"/>
    <w:rsid w:val="00963951"/>
    <w:rsid w:val="009804B1"/>
    <w:rsid w:val="00985307"/>
    <w:rsid w:val="0099130F"/>
    <w:rsid w:val="009A0013"/>
    <w:rsid w:val="009A030D"/>
    <w:rsid w:val="009A2F37"/>
    <w:rsid w:val="009A7535"/>
    <w:rsid w:val="009C7B5B"/>
    <w:rsid w:val="009D2CFB"/>
    <w:rsid w:val="009D6EEF"/>
    <w:rsid w:val="009D78FB"/>
    <w:rsid w:val="009F0B8A"/>
    <w:rsid w:val="00A0023E"/>
    <w:rsid w:val="00A035A1"/>
    <w:rsid w:val="00A117DC"/>
    <w:rsid w:val="00A1490E"/>
    <w:rsid w:val="00A221DF"/>
    <w:rsid w:val="00A225F5"/>
    <w:rsid w:val="00A23B72"/>
    <w:rsid w:val="00A34531"/>
    <w:rsid w:val="00A35317"/>
    <w:rsid w:val="00A367C8"/>
    <w:rsid w:val="00A37671"/>
    <w:rsid w:val="00A37FB1"/>
    <w:rsid w:val="00A478F8"/>
    <w:rsid w:val="00A50438"/>
    <w:rsid w:val="00A55463"/>
    <w:rsid w:val="00A5597B"/>
    <w:rsid w:val="00A5620B"/>
    <w:rsid w:val="00A62AC7"/>
    <w:rsid w:val="00A63C87"/>
    <w:rsid w:val="00AE5FAA"/>
    <w:rsid w:val="00AE77E5"/>
    <w:rsid w:val="00B024DA"/>
    <w:rsid w:val="00B07BFB"/>
    <w:rsid w:val="00B110A0"/>
    <w:rsid w:val="00B137F3"/>
    <w:rsid w:val="00B156A3"/>
    <w:rsid w:val="00B21412"/>
    <w:rsid w:val="00B23313"/>
    <w:rsid w:val="00B42689"/>
    <w:rsid w:val="00B830F8"/>
    <w:rsid w:val="00B942E0"/>
    <w:rsid w:val="00BC0803"/>
    <w:rsid w:val="00BC364F"/>
    <w:rsid w:val="00BE187B"/>
    <w:rsid w:val="00BE3060"/>
    <w:rsid w:val="00BF5EFE"/>
    <w:rsid w:val="00C01CD2"/>
    <w:rsid w:val="00C06F22"/>
    <w:rsid w:val="00C12270"/>
    <w:rsid w:val="00C13940"/>
    <w:rsid w:val="00C14986"/>
    <w:rsid w:val="00C14D7A"/>
    <w:rsid w:val="00C34D70"/>
    <w:rsid w:val="00C40C8C"/>
    <w:rsid w:val="00C44384"/>
    <w:rsid w:val="00C55BCF"/>
    <w:rsid w:val="00C67999"/>
    <w:rsid w:val="00C73981"/>
    <w:rsid w:val="00C761CC"/>
    <w:rsid w:val="00C91AFC"/>
    <w:rsid w:val="00C9205D"/>
    <w:rsid w:val="00CA4A83"/>
    <w:rsid w:val="00CB2B75"/>
    <w:rsid w:val="00CB609D"/>
    <w:rsid w:val="00CC3C0A"/>
    <w:rsid w:val="00CC7C36"/>
    <w:rsid w:val="00CD3EA4"/>
    <w:rsid w:val="00CE1D66"/>
    <w:rsid w:val="00CF1EF9"/>
    <w:rsid w:val="00CF4119"/>
    <w:rsid w:val="00CF4F77"/>
    <w:rsid w:val="00D039DF"/>
    <w:rsid w:val="00D1186B"/>
    <w:rsid w:val="00D13C42"/>
    <w:rsid w:val="00D150F5"/>
    <w:rsid w:val="00D20CC6"/>
    <w:rsid w:val="00D2322F"/>
    <w:rsid w:val="00D374EE"/>
    <w:rsid w:val="00D43A2F"/>
    <w:rsid w:val="00D52751"/>
    <w:rsid w:val="00D80CDB"/>
    <w:rsid w:val="00D95A0F"/>
    <w:rsid w:val="00D96566"/>
    <w:rsid w:val="00DA4009"/>
    <w:rsid w:val="00DB77E8"/>
    <w:rsid w:val="00DC422B"/>
    <w:rsid w:val="00DC6664"/>
    <w:rsid w:val="00DD1F94"/>
    <w:rsid w:val="00DE5016"/>
    <w:rsid w:val="00DF211C"/>
    <w:rsid w:val="00DF5F26"/>
    <w:rsid w:val="00E00D0C"/>
    <w:rsid w:val="00E2134C"/>
    <w:rsid w:val="00E25873"/>
    <w:rsid w:val="00E262FC"/>
    <w:rsid w:val="00E272FF"/>
    <w:rsid w:val="00E4143A"/>
    <w:rsid w:val="00E42B0C"/>
    <w:rsid w:val="00E43B78"/>
    <w:rsid w:val="00E46922"/>
    <w:rsid w:val="00E5014E"/>
    <w:rsid w:val="00E54795"/>
    <w:rsid w:val="00E6248F"/>
    <w:rsid w:val="00E6523B"/>
    <w:rsid w:val="00E94223"/>
    <w:rsid w:val="00E94FF8"/>
    <w:rsid w:val="00E95292"/>
    <w:rsid w:val="00EA3570"/>
    <w:rsid w:val="00EF3401"/>
    <w:rsid w:val="00EF3A45"/>
    <w:rsid w:val="00EF4F86"/>
    <w:rsid w:val="00EF7F05"/>
    <w:rsid w:val="00F0297E"/>
    <w:rsid w:val="00F0659D"/>
    <w:rsid w:val="00F112CD"/>
    <w:rsid w:val="00F115A1"/>
    <w:rsid w:val="00F14024"/>
    <w:rsid w:val="00F17B32"/>
    <w:rsid w:val="00F20E56"/>
    <w:rsid w:val="00F22857"/>
    <w:rsid w:val="00F27A96"/>
    <w:rsid w:val="00F33439"/>
    <w:rsid w:val="00F46AB9"/>
    <w:rsid w:val="00F612B0"/>
    <w:rsid w:val="00F75728"/>
    <w:rsid w:val="00F761D0"/>
    <w:rsid w:val="00F844E2"/>
    <w:rsid w:val="00F8495A"/>
    <w:rsid w:val="00F84B51"/>
    <w:rsid w:val="00F915C3"/>
    <w:rsid w:val="00FA41A9"/>
    <w:rsid w:val="00FA7D1C"/>
    <w:rsid w:val="00FB4F5F"/>
    <w:rsid w:val="00FC0E26"/>
    <w:rsid w:val="00FC3141"/>
    <w:rsid w:val="00FC6D74"/>
    <w:rsid w:val="00FD0DF2"/>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43586A"/>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754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customStyle="1" w:styleId="Heading1Char">
    <w:name w:val="Heading 1 Char"/>
    <w:basedOn w:val="DefaultParagraphFont"/>
    <w:link w:val="Heading1"/>
    <w:rsid w:val="00754A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AA7"/>
    <w:pPr>
      <w:spacing w:line="259" w:lineRule="auto"/>
      <w:outlineLvl w:val="9"/>
    </w:pPr>
  </w:style>
  <w:style w:type="paragraph" w:styleId="TOC1">
    <w:name w:val="toc 1"/>
    <w:basedOn w:val="Normal"/>
    <w:next w:val="Normal"/>
    <w:autoRedefine/>
    <w:uiPriority w:val="39"/>
    <w:locked/>
    <w:rsid w:val="00754AA7"/>
    <w:pPr>
      <w:spacing w:after="100"/>
    </w:pPr>
  </w:style>
  <w:style w:type="character" w:styleId="CommentReference">
    <w:name w:val="annotation reference"/>
    <w:basedOn w:val="DefaultParagraphFont"/>
    <w:uiPriority w:val="99"/>
    <w:semiHidden/>
    <w:unhideWhenUsed/>
    <w:rsid w:val="00EF4F86"/>
    <w:rPr>
      <w:sz w:val="16"/>
      <w:szCs w:val="16"/>
    </w:rPr>
  </w:style>
  <w:style w:type="paragraph" w:styleId="CommentText">
    <w:name w:val="annotation text"/>
    <w:basedOn w:val="Normal"/>
    <w:link w:val="CommentTextChar"/>
    <w:uiPriority w:val="99"/>
    <w:semiHidden/>
    <w:unhideWhenUsed/>
    <w:rsid w:val="00EF4F86"/>
    <w:pPr>
      <w:spacing w:line="240" w:lineRule="auto"/>
    </w:pPr>
    <w:rPr>
      <w:sz w:val="20"/>
      <w:szCs w:val="20"/>
    </w:rPr>
  </w:style>
  <w:style w:type="character" w:customStyle="1" w:styleId="CommentTextChar">
    <w:name w:val="Comment Text Char"/>
    <w:basedOn w:val="DefaultParagraphFont"/>
    <w:link w:val="CommentText"/>
    <w:uiPriority w:val="99"/>
    <w:semiHidden/>
    <w:rsid w:val="00EF4F86"/>
    <w:rPr>
      <w:sz w:val="20"/>
      <w:szCs w:val="20"/>
    </w:rPr>
  </w:style>
  <w:style w:type="paragraph" w:styleId="CommentSubject">
    <w:name w:val="annotation subject"/>
    <w:basedOn w:val="CommentText"/>
    <w:next w:val="CommentText"/>
    <w:link w:val="CommentSubjectChar"/>
    <w:uiPriority w:val="99"/>
    <w:semiHidden/>
    <w:unhideWhenUsed/>
    <w:rsid w:val="00EF4F86"/>
    <w:rPr>
      <w:b/>
      <w:bCs/>
    </w:rPr>
  </w:style>
  <w:style w:type="character" w:customStyle="1" w:styleId="CommentSubjectChar">
    <w:name w:val="Comment Subject Char"/>
    <w:basedOn w:val="CommentTextChar"/>
    <w:link w:val="CommentSubject"/>
    <w:uiPriority w:val="99"/>
    <w:semiHidden/>
    <w:rsid w:val="00EF4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58134594">
      <w:bodyDiv w:val="1"/>
      <w:marLeft w:val="0"/>
      <w:marRight w:val="0"/>
      <w:marTop w:val="0"/>
      <w:marBottom w:val="0"/>
      <w:divBdr>
        <w:top w:val="none" w:sz="0" w:space="0" w:color="auto"/>
        <w:left w:val="none" w:sz="0" w:space="0" w:color="auto"/>
        <w:bottom w:val="none" w:sz="0" w:space="0" w:color="auto"/>
        <w:right w:val="none" w:sz="0" w:space="0" w:color="auto"/>
      </w:divBdr>
      <w:divsChild>
        <w:div w:id="746070583">
          <w:marLeft w:val="0"/>
          <w:marRight w:val="0"/>
          <w:marTop w:val="0"/>
          <w:marBottom w:val="0"/>
          <w:divBdr>
            <w:top w:val="none" w:sz="0" w:space="0" w:color="auto"/>
            <w:left w:val="none" w:sz="0" w:space="0" w:color="auto"/>
            <w:bottom w:val="none" w:sz="0" w:space="0" w:color="auto"/>
            <w:right w:val="none" w:sz="0" w:space="0" w:color="auto"/>
          </w:divBdr>
        </w:div>
        <w:div w:id="991328726">
          <w:marLeft w:val="0"/>
          <w:marRight w:val="0"/>
          <w:marTop w:val="0"/>
          <w:marBottom w:val="0"/>
          <w:divBdr>
            <w:top w:val="none" w:sz="0" w:space="0" w:color="auto"/>
            <w:left w:val="none" w:sz="0" w:space="0" w:color="auto"/>
            <w:bottom w:val="none" w:sz="0" w:space="0" w:color="auto"/>
            <w:right w:val="none" w:sz="0" w:space="0" w:color="auto"/>
          </w:divBdr>
        </w:div>
        <w:div w:id="647511492">
          <w:marLeft w:val="0"/>
          <w:marRight w:val="0"/>
          <w:marTop w:val="0"/>
          <w:marBottom w:val="0"/>
          <w:divBdr>
            <w:top w:val="none" w:sz="0" w:space="0" w:color="auto"/>
            <w:left w:val="none" w:sz="0" w:space="0" w:color="auto"/>
            <w:bottom w:val="none" w:sz="0" w:space="0" w:color="auto"/>
            <w:right w:val="none" w:sz="0" w:space="0" w:color="auto"/>
          </w:divBdr>
        </w:div>
        <w:div w:id="354891783">
          <w:marLeft w:val="0"/>
          <w:marRight w:val="0"/>
          <w:marTop w:val="0"/>
          <w:marBottom w:val="0"/>
          <w:divBdr>
            <w:top w:val="none" w:sz="0" w:space="0" w:color="auto"/>
            <w:left w:val="none" w:sz="0" w:space="0" w:color="auto"/>
            <w:bottom w:val="none" w:sz="0" w:space="0" w:color="auto"/>
            <w:right w:val="none" w:sz="0" w:space="0" w:color="auto"/>
          </w:divBdr>
        </w:div>
        <w:div w:id="1799489384">
          <w:marLeft w:val="0"/>
          <w:marRight w:val="0"/>
          <w:marTop w:val="0"/>
          <w:marBottom w:val="0"/>
          <w:divBdr>
            <w:top w:val="none" w:sz="0" w:space="0" w:color="auto"/>
            <w:left w:val="none" w:sz="0" w:space="0" w:color="auto"/>
            <w:bottom w:val="none" w:sz="0" w:space="0" w:color="auto"/>
            <w:right w:val="none" w:sz="0" w:space="0" w:color="auto"/>
          </w:divBdr>
        </w:div>
        <w:div w:id="783579604">
          <w:marLeft w:val="0"/>
          <w:marRight w:val="0"/>
          <w:marTop w:val="0"/>
          <w:marBottom w:val="0"/>
          <w:divBdr>
            <w:top w:val="none" w:sz="0" w:space="0" w:color="auto"/>
            <w:left w:val="none" w:sz="0" w:space="0" w:color="auto"/>
            <w:bottom w:val="none" w:sz="0" w:space="0" w:color="auto"/>
            <w:right w:val="none" w:sz="0" w:space="0" w:color="auto"/>
          </w:divBdr>
        </w:div>
        <w:div w:id="1781798763">
          <w:marLeft w:val="0"/>
          <w:marRight w:val="0"/>
          <w:marTop w:val="0"/>
          <w:marBottom w:val="0"/>
          <w:divBdr>
            <w:top w:val="none" w:sz="0" w:space="0" w:color="auto"/>
            <w:left w:val="none" w:sz="0" w:space="0" w:color="auto"/>
            <w:bottom w:val="none" w:sz="0" w:space="0" w:color="auto"/>
            <w:right w:val="none" w:sz="0" w:space="0" w:color="auto"/>
          </w:divBdr>
        </w:div>
        <w:div w:id="2043434445">
          <w:marLeft w:val="0"/>
          <w:marRight w:val="0"/>
          <w:marTop w:val="0"/>
          <w:marBottom w:val="0"/>
          <w:divBdr>
            <w:top w:val="none" w:sz="0" w:space="0" w:color="auto"/>
            <w:left w:val="none" w:sz="0" w:space="0" w:color="auto"/>
            <w:bottom w:val="none" w:sz="0" w:space="0" w:color="auto"/>
            <w:right w:val="none" w:sz="0" w:space="0" w:color="auto"/>
          </w:divBdr>
        </w:div>
        <w:div w:id="1312558457">
          <w:marLeft w:val="0"/>
          <w:marRight w:val="0"/>
          <w:marTop w:val="0"/>
          <w:marBottom w:val="0"/>
          <w:divBdr>
            <w:top w:val="none" w:sz="0" w:space="0" w:color="auto"/>
            <w:left w:val="none" w:sz="0" w:space="0" w:color="auto"/>
            <w:bottom w:val="none" w:sz="0" w:space="0" w:color="auto"/>
            <w:right w:val="none" w:sz="0" w:space="0" w:color="auto"/>
          </w:divBdr>
        </w:div>
        <w:div w:id="1486778537">
          <w:marLeft w:val="0"/>
          <w:marRight w:val="0"/>
          <w:marTop w:val="0"/>
          <w:marBottom w:val="0"/>
          <w:divBdr>
            <w:top w:val="none" w:sz="0" w:space="0" w:color="auto"/>
            <w:left w:val="none" w:sz="0" w:space="0" w:color="auto"/>
            <w:bottom w:val="none" w:sz="0" w:space="0" w:color="auto"/>
            <w:right w:val="none" w:sz="0" w:space="0" w:color="auto"/>
          </w:divBdr>
        </w:div>
        <w:div w:id="563880794">
          <w:marLeft w:val="0"/>
          <w:marRight w:val="0"/>
          <w:marTop w:val="0"/>
          <w:marBottom w:val="0"/>
          <w:divBdr>
            <w:top w:val="none" w:sz="0" w:space="0" w:color="auto"/>
            <w:left w:val="none" w:sz="0" w:space="0" w:color="auto"/>
            <w:bottom w:val="none" w:sz="0" w:space="0" w:color="auto"/>
            <w:right w:val="none" w:sz="0" w:space="0" w:color="auto"/>
          </w:divBdr>
        </w:div>
        <w:div w:id="1088845569">
          <w:marLeft w:val="0"/>
          <w:marRight w:val="0"/>
          <w:marTop w:val="0"/>
          <w:marBottom w:val="0"/>
          <w:divBdr>
            <w:top w:val="none" w:sz="0" w:space="0" w:color="auto"/>
            <w:left w:val="none" w:sz="0" w:space="0" w:color="auto"/>
            <w:bottom w:val="none" w:sz="0" w:space="0" w:color="auto"/>
            <w:right w:val="none" w:sz="0" w:space="0" w:color="auto"/>
          </w:divBdr>
        </w:div>
        <w:div w:id="424810022">
          <w:marLeft w:val="0"/>
          <w:marRight w:val="0"/>
          <w:marTop w:val="0"/>
          <w:marBottom w:val="0"/>
          <w:divBdr>
            <w:top w:val="none" w:sz="0" w:space="0" w:color="auto"/>
            <w:left w:val="none" w:sz="0" w:space="0" w:color="auto"/>
            <w:bottom w:val="none" w:sz="0" w:space="0" w:color="auto"/>
            <w:right w:val="none" w:sz="0" w:space="0" w:color="auto"/>
          </w:divBdr>
        </w:div>
        <w:div w:id="1158611447">
          <w:marLeft w:val="0"/>
          <w:marRight w:val="0"/>
          <w:marTop w:val="0"/>
          <w:marBottom w:val="0"/>
          <w:divBdr>
            <w:top w:val="none" w:sz="0" w:space="0" w:color="auto"/>
            <w:left w:val="none" w:sz="0" w:space="0" w:color="auto"/>
            <w:bottom w:val="none" w:sz="0" w:space="0" w:color="auto"/>
            <w:right w:val="none" w:sz="0" w:space="0" w:color="auto"/>
          </w:divBdr>
        </w:div>
        <w:div w:id="1821926686">
          <w:marLeft w:val="0"/>
          <w:marRight w:val="0"/>
          <w:marTop w:val="0"/>
          <w:marBottom w:val="0"/>
          <w:divBdr>
            <w:top w:val="none" w:sz="0" w:space="0" w:color="auto"/>
            <w:left w:val="none" w:sz="0" w:space="0" w:color="auto"/>
            <w:bottom w:val="none" w:sz="0" w:space="0" w:color="auto"/>
            <w:right w:val="none" w:sz="0" w:space="0" w:color="auto"/>
          </w:divBdr>
        </w:div>
        <w:div w:id="1559972645">
          <w:marLeft w:val="0"/>
          <w:marRight w:val="0"/>
          <w:marTop w:val="0"/>
          <w:marBottom w:val="0"/>
          <w:divBdr>
            <w:top w:val="none" w:sz="0" w:space="0" w:color="auto"/>
            <w:left w:val="none" w:sz="0" w:space="0" w:color="auto"/>
            <w:bottom w:val="none" w:sz="0" w:space="0" w:color="auto"/>
            <w:right w:val="none" w:sz="0" w:space="0" w:color="auto"/>
          </w:divBdr>
        </w:div>
        <w:div w:id="1971593840">
          <w:marLeft w:val="0"/>
          <w:marRight w:val="0"/>
          <w:marTop w:val="0"/>
          <w:marBottom w:val="0"/>
          <w:divBdr>
            <w:top w:val="none" w:sz="0" w:space="0" w:color="auto"/>
            <w:left w:val="none" w:sz="0" w:space="0" w:color="auto"/>
            <w:bottom w:val="none" w:sz="0" w:space="0" w:color="auto"/>
            <w:right w:val="none" w:sz="0" w:space="0" w:color="auto"/>
          </w:divBdr>
        </w:div>
        <w:div w:id="566763662">
          <w:marLeft w:val="0"/>
          <w:marRight w:val="0"/>
          <w:marTop w:val="0"/>
          <w:marBottom w:val="0"/>
          <w:divBdr>
            <w:top w:val="none" w:sz="0" w:space="0" w:color="auto"/>
            <w:left w:val="none" w:sz="0" w:space="0" w:color="auto"/>
            <w:bottom w:val="none" w:sz="0" w:space="0" w:color="auto"/>
            <w:right w:val="none" w:sz="0" w:space="0" w:color="auto"/>
          </w:divBdr>
        </w:div>
        <w:div w:id="2094081172">
          <w:marLeft w:val="0"/>
          <w:marRight w:val="0"/>
          <w:marTop w:val="0"/>
          <w:marBottom w:val="0"/>
          <w:divBdr>
            <w:top w:val="none" w:sz="0" w:space="0" w:color="auto"/>
            <w:left w:val="none" w:sz="0" w:space="0" w:color="auto"/>
            <w:bottom w:val="none" w:sz="0" w:space="0" w:color="auto"/>
            <w:right w:val="none" w:sz="0" w:space="0" w:color="auto"/>
          </w:divBdr>
        </w:div>
        <w:div w:id="1643537234">
          <w:marLeft w:val="0"/>
          <w:marRight w:val="0"/>
          <w:marTop w:val="0"/>
          <w:marBottom w:val="0"/>
          <w:divBdr>
            <w:top w:val="none" w:sz="0" w:space="0" w:color="auto"/>
            <w:left w:val="none" w:sz="0" w:space="0" w:color="auto"/>
            <w:bottom w:val="none" w:sz="0" w:space="0" w:color="auto"/>
            <w:right w:val="none" w:sz="0" w:space="0" w:color="auto"/>
          </w:divBdr>
        </w:div>
        <w:div w:id="1484076835">
          <w:marLeft w:val="0"/>
          <w:marRight w:val="0"/>
          <w:marTop w:val="0"/>
          <w:marBottom w:val="0"/>
          <w:divBdr>
            <w:top w:val="none" w:sz="0" w:space="0" w:color="auto"/>
            <w:left w:val="none" w:sz="0" w:space="0" w:color="auto"/>
            <w:bottom w:val="none" w:sz="0" w:space="0" w:color="auto"/>
            <w:right w:val="none" w:sz="0" w:space="0" w:color="auto"/>
          </w:divBdr>
        </w:div>
        <w:div w:id="1636913757">
          <w:marLeft w:val="0"/>
          <w:marRight w:val="0"/>
          <w:marTop w:val="0"/>
          <w:marBottom w:val="0"/>
          <w:divBdr>
            <w:top w:val="none" w:sz="0" w:space="0" w:color="auto"/>
            <w:left w:val="none" w:sz="0" w:space="0" w:color="auto"/>
            <w:bottom w:val="none" w:sz="0" w:space="0" w:color="auto"/>
            <w:right w:val="none" w:sz="0" w:space="0" w:color="auto"/>
          </w:divBdr>
        </w:div>
        <w:div w:id="1206521653">
          <w:marLeft w:val="0"/>
          <w:marRight w:val="0"/>
          <w:marTop w:val="0"/>
          <w:marBottom w:val="0"/>
          <w:divBdr>
            <w:top w:val="none" w:sz="0" w:space="0" w:color="auto"/>
            <w:left w:val="none" w:sz="0" w:space="0" w:color="auto"/>
            <w:bottom w:val="none" w:sz="0" w:space="0" w:color="auto"/>
            <w:right w:val="none" w:sz="0" w:space="0" w:color="auto"/>
          </w:divBdr>
        </w:div>
        <w:div w:id="2051413275">
          <w:marLeft w:val="0"/>
          <w:marRight w:val="0"/>
          <w:marTop w:val="0"/>
          <w:marBottom w:val="0"/>
          <w:divBdr>
            <w:top w:val="none" w:sz="0" w:space="0" w:color="auto"/>
            <w:left w:val="none" w:sz="0" w:space="0" w:color="auto"/>
            <w:bottom w:val="none" w:sz="0" w:space="0" w:color="auto"/>
            <w:right w:val="none" w:sz="0" w:space="0" w:color="auto"/>
          </w:divBdr>
        </w:div>
        <w:div w:id="740371591">
          <w:marLeft w:val="0"/>
          <w:marRight w:val="0"/>
          <w:marTop w:val="0"/>
          <w:marBottom w:val="0"/>
          <w:divBdr>
            <w:top w:val="none" w:sz="0" w:space="0" w:color="auto"/>
            <w:left w:val="none" w:sz="0" w:space="0" w:color="auto"/>
            <w:bottom w:val="none" w:sz="0" w:space="0" w:color="auto"/>
            <w:right w:val="none" w:sz="0" w:space="0" w:color="auto"/>
          </w:divBdr>
        </w:div>
        <w:div w:id="1285230774">
          <w:marLeft w:val="0"/>
          <w:marRight w:val="0"/>
          <w:marTop w:val="0"/>
          <w:marBottom w:val="0"/>
          <w:divBdr>
            <w:top w:val="none" w:sz="0" w:space="0" w:color="auto"/>
            <w:left w:val="none" w:sz="0" w:space="0" w:color="auto"/>
            <w:bottom w:val="none" w:sz="0" w:space="0" w:color="auto"/>
            <w:right w:val="none" w:sz="0" w:space="0" w:color="auto"/>
          </w:divBdr>
        </w:div>
        <w:div w:id="809252493">
          <w:marLeft w:val="0"/>
          <w:marRight w:val="0"/>
          <w:marTop w:val="0"/>
          <w:marBottom w:val="0"/>
          <w:divBdr>
            <w:top w:val="none" w:sz="0" w:space="0" w:color="auto"/>
            <w:left w:val="none" w:sz="0" w:space="0" w:color="auto"/>
            <w:bottom w:val="none" w:sz="0" w:space="0" w:color="auto"/>
            <w:right w:val="none" w:sz="0" w:space="0" w:color="auto"/>
          </w:divBdr>
        </w:div>
        <w:div w:id="1237476803">
          <w:marLeft w:val="0"/>
          <w:marRight w:val="0"/>
          <w:marTop w:val="0"/>
          <w:marBottom w:val="0"/>
          <w:divBdr>
            <w:top w:val="none" w:sz="0" w:space="0" w:color="auto"/>
            <w:left w:val="none" w:sz="0" w:space="0" w:color="auto"/>
            <w:bottom w:val="none" w:sz="0" w:space="0" w:color="auto"/>
            <w:right w:val="none" w:sz="0" w:space="0" w:color="auto"/>
          </w:divBdr>
        </w:div>
        <w:div w:id="124542388">
          <w:marLeft w:val="0"/>
          <w:marRight w:val="0"/>
          <w:marTop w:val="0"/>
          <w:marBottom w:val="0"/>
          <w:divBdr>
            <w:top w:val="none" w:sz="0" w:space="0" w:color="auto"/>
            <w:left w:val="none" w:sz="0" w:space="0" w:color="auto"/>
            <w:bottom w:val="none" w:sz="0" w:space="0" w:color="auto"/>
            <w:right w:val="none" w:sz="0" w:space="0" w:color="auto"/>
          </w:divBdr>
        </w:div>
        <w:div w:id="1431970367">
          <w:marLeft w:val="0"/>
          <w:marRight w:val="0"/>
          <w:marTop w:val="0"/>
          <w:marBottom w:val="0"/>
          <w:divBdr>
            <w:top w:val="none" w:sz="0" w:space="0" w:color="auto"/>
            <w:left w:val="none" w:sz="0" w:space="0" w:color="auto"/>
            <w:bottom w:val="none" w:sz="0" w:space="0" w:color="auto"/>
            <w:right w:val="none" w:sz="0" w:space="0" w:color="auto"/>
          </w:divBdr>
        </w:div>
        <w:div w:id="1730835986">
          <w:marLeft w:val="0"/>
          <w:marRight w:val="0"/>
          <w:marTop w:val="0"/>
          <w:marBottom w:val="0"/>
          <w:divBdr>
            <w:top w:val="none" w:sz="0" w:space="0" w:color="auto"/>
            <w:left w:val="none" w:sz="0" w:space="0" w:color="auto"/>
            <w:bottom w:val="none" w:sz="0" w:space="0" w:color="auto"/>
            <w:right w:val="none" w:sz="0" w:space="0" w:color="auto"/>
          </w:divBdr>
        </w:div>
        <w:div w:id="1050760762">
          <w:marLeft w:val="0"/>
          <w:marRight w:val="0"/>
          <w:marTop w:val="0"/>
          <w:marBottom w:val="0"/>
          <w:divBdr>
            <w:top w:val="none" w:sz="0" w:space="0" w:color="auto"/>
            <w:left w:val="none" w:sz="0" w:space="0" w:color="auto"/>
            <w:bottom w:val="none" w:sz="0" w:space="0" w:color="auto"/>
            <w:right w:val="none" w:sz="0" w:space="0" w:color="auto"/>
          </w:divBdr>
        </w:div>
        <w:div w:id="447315230">
          <w:marLeft w:val="0"/>
          <w:marRight w:val="0"/>
          <w:marTop w:val="0"/>
          <w:marBottom w:val="0"/>
          <w:divBdr>
            <w:top w:val="none" w:sz="0" w:space="0" w:color="auto"/>
            <w:left w:val="none" w:sz="0" w:space="0" w:color="auto"/>
            <w:bottom w:val="none" w:sz="0" w:space="0" w:color="auto"/>
            <w:right w:val="none" w:sz="0" w:space="0" w:color="auto"/>
          </w:divBdr>
        </w:div>
        <w:div w:id="585964152">
          <w:marLeft w:val="0"/>
          <w:marRight w:val="0"/>
          <w:marTop w:val="0"/>
          <w:marBottom w:val="0"/>
          <w:divBdr>
            <w:top w:val="none" w:sz="0" w:space="0" w:color="auto"/>
            <w:left w:val="none" w:sz="0" w:space="0" w:color="auto"/>
            <w:bottom w:val="none" w:sz="0" w:space="0" w:color="auto"/>
            <w:right w:val="none" w:sz="0" w:space="0" w:color="auto"/>
          </w:divBdr>
        </w:div>
        <w:div w:id="1804496629">
          <w:marLeft w:val="0"/>
          <w:marRight w:val="0"/>
          <w:marTop w:val="0"/>
          <w:marBottom w:val="0"/>
          <w:divBdr>
            <w:top w:val="none" w:sz="0" w:space="0" w:color="auto"/>
            <w:left w:val="none" w:sz="0" w:space="0" w:color="auto"/>
            <w:bottom w:val="none" w:sz="0" w:space="0" w:color="auto"/>
            <w:right w:val="none" w:sz="0" w:space="0" w:color="auto"/>
          </w:divBdr>
        </w:div>
        <w:div w:id="1650283051">
          <w:marLeft w:val="0"/>
          <w:marRight w:val="0"/>
          <w:marTop w:val="0"/>
          <w:marBottom w:val="0"/>
          <w:divBdr>
            <w:top w:val="none" w:sz="0" w:space="0" w:color="auto"/>
            <w:left w:val="none" w:sz="0" w:space="0" w:color="auto"/>
            <w:bottom w:val="none" w:sz="0" w:space="0" w:color="auto"/>
            <w:right w:val="none" w:sz="0" w:space="0" w:color="auto"/>
          </w:divBdr>
        </w:div>
        <w:div w:id="1611886916">
          <w:marLeft w:val="0"/>
          <w:marRight w:val="0"/>
          <w:marTop w:val="0"/>
          <w:marBottom w:val="0"/>
          <w:divBdr>
            <w:top w:val="none" w:sz="0" w:space="0" w:color="auto"/>
            <w:left w:val="none" w:sz="0" w:space="0" w:color="auto"/>
            <w:bottom w:val="none" w:sz="0" w:space="0" w:color="auto"/>
            <w:right w:val="none" w:sz="0" w:space="0" w:color="auto"/>
          </w:divBdr>
        </w:div>
        <w:div w:id="1616668432">
          <w:marLeft w:val="0"/>
          <w:marRight w:val="0"/>
          <w:marTop w:val="0"/>
          <w:marBottom w:val="0"/>
          <w:divBdr>
            <w:top w:val="none" w:sz="0" w:space="0" w:color="auto"/>
            <w:left w:val="none" w:sz="0" w:space="0" w:color="auto"/>
            <w:bottom w:val="none" w:sz="0" w:space="0" w:color="auto"/>
            <w:right w:val="none" w:sz="0" w:space="0" w:color="auto"/>
          </w:divBdr>
        </w:div>
        <w:div w:id="92868949">
          <w:marLeft w:val="0"/>
          <w:marRight w:val="0"/>
          <w:marTop w:val="0"/>
          <w:marBottom w:val="0"/>
          <w:divBdr>
            <w:top w:val="none" w:sz="0" w:space="0" w:color="auto"/>
            <w:left w:val="none" w:sz="0" w:space="0" w:color="auto"/>
            <w:bottom w:val="none" w:sz="0" w:space="0" w:color="auto"/>
            <w:right w:val="none" w:sz="0" w:space="0" w:color="auto"/>
          </w:divBdr>
        </w:div>
        <w:div w:id="2017070082">
          <w:marLeft w:val="0"/>
          <w:marRight w:val="0"/>
          <w:marTop w:val="0"/>
          <w:marBottom w:val="0"/>
          <w:divBdr>
            <w:top w:val="none" w:sz="0" w:space="0" w:color="auto"/>
            <w:left w:val="none" w:sz="0" w:space="0" w:color="auto"/>
            <w:bottom w:val="none" w:sz="0" w:space="0" w:color="auto"/>
            <w:right w:val="none" w:sz="0" w:space="0" w:color="auto"/>
          </w:divBdr>
        </w:div>
        <w:div w:id="577323894">
          <w:marLeft w:val="0"/>
          <w:marRight w:val="0"/>
          <w:marTop w:val="0"/>
          <w:marBottom w:val="0"/>
          <w:divBdr>
            <w:top w:val="none" w:sz="0" w:space="0" w:color="auto"/>
            <w:left w:val="none" w:sz="0" w:space="0" w:color="auto"/>
            <w:bottom w:val="none" w:sz="0" w:space="0" w:color="auto"/>
            <w:right w:val="none" w:sz="0" w:space="0" w:color="auto"/>
          </w:divBdr>
        </w:div>
        <w:div w:id="708651530">
          <w:marLeft w:val="0"/>
          <w:marRight w:val="0"/>
          <w:marTop w:val="0"/>
          <w:marBottom w:val="0"/>
          <w:divBdr>
            <w:top w:val="none" w:sz="0" w:space="0" w:color="auto"/>
            <w:left w:val="none" w:sz="0" w:space="0" w:color="auto"/>
            <w:bottom w:val="none" w:sz="0" w:space="0" w:color="auto"/>
            <w:right w:val="none" w:sz="0" w:space="0" w:color="auto"/>
          </w:divBdr>
        </w:div>
        <w:div w:id="1748725466">
          <w:marLeft w:val="0"/>
          <w:marRight w:val="0"/>
          <w:marTop w:val="0"/>
          <w:marBottom w:val="0"/>
          <w:divBdr>
            <w:top w:val="none" w:sz="0" w:space="0" w:color="auto"/>
            <w:left w:val="none" w:sz="0" w:space="0" w:color="auto"/>
            <w:bottom w:val="none" w:sz="0" w:space="0" w:color="auto"/>
            <w:right w:val="none" w:sz="0" w:space="0" w:color="auto"/>
          </w:divBdr>
        </w:div>
        <w:div w:id="1470628406">
          <w:marLeft w:val="0"/>
          <w:marRight w:val="0"/>
          <w:marTop w:val="0"/>
          <w:marBottom w:val="0"/>
          <w:divBdr>
            <w:top w:val="none" w:sz="0" w:space="0" w:color="auto"/>
            <w:left w:val="none" w:sz="0" w:space="0" w:color="auto"/>
            <w:bottom w:val="none" w:sz="0" w:space="0" w:color="auto"/>
            <w:right w:val="none" w:sz="0" w:space="0" w:color="auto"/>
          </w:divBdr>
        </w:div>
        <w:div w:id="1278372264">
          <w:marLeft w:val="0"/>
          <w:marRight w:val="0"/>
          <w:marTop w:val="0"/>
          <w:marBottom w:val="0"/>
          <w:divBdr>
            <w:top w:val="none" w:sz="0" w:space="0" w:color="auto"/>
            <w:left w:val="none" w:sz="0" w:space="0" w:color="auto"/>
            <w:bottom w:val="none" w:sz="0" w:space="0" w:color="auto"/>
            <w:right w:val="none" w:sz="0" w:space="0" w:color="auto"/>
          </w:divBdr>
        </w:div>
        <w:div w:id="1719084327">
          <w:marLeft w:val="0"/>
          <w:marRight w:val="0"/>
          <w:marTop w:val="0"/>
          <w:marBottom w:val="0"/>
          <w:divBdr>
            <w:top w:val="none" w:sz="0" w:space="0" w:color="auto"/>
            <w:left w:val="none" w:sz="0" w:space="0" w:color="auto"/>
            <w:bottom w:val="none" w:sz="0" w:space="0" w:color="auto"/>
            <w:right w:val="none" w:sz="0" w:space="0" w:color="auto"/>
          </w:divBdr>
        </w:div>
        <w:div w:id="1327443728">
          <w:marLeft w:val="0"/>
          <w:marRight w:val="0"/>
          <w:marTop w:val="0"/>
          <w:marBottom w:val="0"/>
          <w:divBdr>
            <w:top w:val="none" w:sz="0" w:space="0" w:color="auto"/>
            <w:left w:val="none" w:sz="0" w:space="0" w:color="auto"/>
            <w:bottom w:val="none" w:sz="0" w:space="0" w:color="auto"/>
            <w:right w:val="none" w:sz="0" w:space="0" w:color="auto"/>
          </w:divBdr>
        </w:div>
        <w:div w:id="27803951">
          <w:marLeft w:val="0"/>
          <w:marRight w:val="0"/>
          <w:marTop w:val="0"/>
          <w:marBottom w:val="0"/>
          <w:divBdr>
            <w:top w:val="none" w:sz="0" w:space="0" w:color="auto"/>
            <w:left w:val="none" w:sz="0" w:space="0" w:color="auto"/>
            <w:bottom w:val="none" w:sz="0" w:space="0" w:color="auto"/>
            <w:right w:val="none" w:sz="0" w:space="0" w:color="auto"/>
          </w:divBdr>
        </w:div>
        <w:div w:id="1423911881">
          <w:marLeft w:val="0"/>
          <w:marRight w:val="0"/>
          <w:marTop w:val="0"/>
          <w:marBottom w:val="0"/>
          <w:divBdr>
            <w:top w:val="none" w:sz="0" w:space="0" w:color="auto"/>
            <w:left w:val="none" w:sz="0" w:space="0" w:color="auto"/>
            <w:bottom w:val="none" w:sz="0" w:space="0" w:color="auto"/>
            <w:right w:val="none" w:sz="0" w:space="0" w:color="auto"/>
          </w:divBdr>
        </w:div>
      </w:divsChild>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02C9-83AC-4507-AA7E-50ECFDF5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7551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2</cp:revision>
  <cp:lastPrinted>2016-06-17T13:25:00Z</cp:lastPrinted>
  <dcterms:created xsi:type="dcterms:W3CDTF">2017-01-30T12:53:00Z</dcterms:created>
  <dcterms:modified xsi:type="dcterms:W3CDTF">2017-01-30T12:53:00Z</dcterms:modified>
</cp:coreProperties>
</file>